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CF677">
      <w:pPr>
        <w:bidi w:val="0"/>
        <w:rPr>
          <w:rFonts w:hint="eastAsia" w:ascii="Times New Roman" w:hAnsi="Times New Roman" w:eastAsia="方正仿宋_GBK" w:cs="Times New Roman"/>
          <w:color w:val="auto"/>
          <w:sz w:val="32"/>
          <w:szCs w:val="40"/>
          <w:highlight w:val="none"/>
          <w:lang w:val="en-US" w:eastAsia="zh-CN"/>
        </w:rPr>
      </w:pPr>
      <w:r>
        <w:rPr>
          <w:rFonts w:hint="default" w:ascii="Times New Roman" w:hAnsi="Times New Roman" w:eastAsia="方正仿宋_GBK" w:cs="Times New Roman"/>
          <w:color w:val="auto"/>
          <w:sz w:val="32"/>
          <w:szCs w:val="40"/>
          <w:highlight w:val="none"/>
        </w:rPr>
        <w:t>附件</w:t>
      </w:r>
      <w:r>
        <w:rPr>
          <w:rFonts w:hint="eastAsia" w:eastAsia="方正仿宋_GBK" w:cs="Times New Roman"/>
          <w:color w:val="auto"/>
          <w:sz w:val="32"/>
          <w:szCs w:val="40"/>
          <w:highlight w:val="none"/>
          <w:lang w:val="en-US" w:eastAsia="zh-CN"/>
        </w:rPr>
        <w:t>1</w:t>
      </w:r>
    </w:p>
    <w:p w14:paraId="5004C09B">
      <w:pPr>
        <w:ind w:firstLine="964" w:firstLineChars="200"/>
        <w:jc w:val="center"/>
        <w:rPr>
          <w:rFonts w:eastAsia="方正小标宋_GBK"/>
          <w:b/>
          <w:bCs/>
          <w:color w:val="auto"/>
          <w:sz w:val="48"/>
          <w:szCs w:val="48"/>
          <w:highlight w:val="none"/>
        </w:rPr>
      </w:pPr>
    </w:p>
    <w:p w14:paraId="0A8EC9C8">
      <w:pPr>
        <w:jc w:val="center"/>
        <w:rPr>
          <w:rFonts w:eastAsia="方正小标宋_GBK"/>
          <w:color w:val="auto"/>
          <w:sz w:val="52"/>
          <w:szCs w:val="52"/>
          <w:highlight w:val="none"/>
        </w:rPr>
      </w:pPr>
      <w:r>
        <w:rPr>
          <w:rFonts w:hint="eastAsia" w:eastAsia="方正小标宋_GBK"/>
          <w:color w:val="auto"/>
          <w:sz w:val="52"/>
          <w:szCs w:val="52"/>
          <w:highlight w:val="none"/>
          <w:lang w:eastAsia="zh-CN"/>
        </w:rPr>
        <w:t>2026年云南省师生数字素养提升实践</w:t>
      </w:r>
      <w:r>
        <w:rPr>
          <w:rFonts w:hint="eastAsia" w:eastAsia="方正小标宋_GBK"/>
          <w:color w:val="auto"/>
          <w:sz w:val="52"/>
          <w:szCs w:val="52"/>
          <w:highlight w:val="none"/>
        </w:rPr>
        <w:t>活动</w:t>
      </w:r>
      <w:r>
        <w:rPr>
          <w:rFonts w:eastAsia="方正小标宋_GBK"/>
          <w:color w:val="auto"/>
          <w:sz w:val="52"/>
          <w:szCs w:val="52"/>
          <w:highlight w:val="none"/>
        </w:rPr>
        <w:t>（教师</w:t>
      </w:r>
      <w:r>
        <w:rPr>
          <w:rFonts w:hint="eastAsia" w:eastAsia="方正小标宋_GBK"/>
          <w:color w:val="auto"/>
          <w:sz w:val="52"/>
          <w:szCs w:val="52"/>
          <w:highlight w:val="none"/>
          <w:lang w:eastAsia="zh-CN"/>
        </w:rPr>
        <w:t>活动</w:t>
      </w:r>
      <w:r>
        <w:rPr>
          <w:rFonts w:eastAsia="方正小标宋_GBK"/>
          <w:color w:val="auto"/>
          <w:sz w:val="52"/>
          <w:szCs w:val="52"/>
          <w:highlight w:val="none"/>
        </w:rPr>
        <w:t>）</w:t>
      </w:r>
    </w:p>
    <w:p w14:paraId="7A4E71DE">
      <w:pPr>
        <w:pStyle w:val="3"/>
        <w:numPr>
          <w:ilvl w:val="1"/>
          <w:numId w:val="0"/>
        </w:numPr>
        <w:spacing w:line="600" w:lineRule="exact"/>
        <w:outlineLvl w:val="9"/>
        <w:rPr>
          <w:rFonts w:ascii="Times New Roman" w:hAnsi="Times New Roman" w:eastAsia="方正小标宋_GBK"/>
          <w:color w:val="auto"/>
          <w:sz w:val="48"/>
          <w:szCs w:val="48"/>
          <w:highlight w:val="none"/>
        </w:rPr>
      </w:pPr>
    </w:p>
    <w:p w14:paraId="280DDF74">
      <w:pPr>
        <w:spacing w:line="360" w:lineRule="auto"/>
        <w:rPr>
          <w:rFonts w:eastAsia="仿宋_GB2312"/>
          <w:b/>
          <w:bCs/>
          <w:color w:val="auto"/>
          <w:sz w:val="44"/>
          <w:szCs w:val="44"/>
          <w:highlight w:val="none"/>
        </w:rPr>
      </w:pPr>
    </w:p>
    <w:p w14:paraId="2C08CEDA">
      <w:pPr>
        <w:bidi w:val="0"/>
        <w:jc w:val="center"/>
        <w:rPr>
          <w:rFonts w:eastAsia="方正小标宋简体"/>
          <w:color w:val="auto"/>
          <w:szCs w:val="72"/>
          <w:highlight w:val="none"/>
        </w:rPr>
      </w:pPr>
      <w:r>
        <w:rPr>
          <w:rFonts w:hint="eastAsia" w:ascii="方正小标宋简体" w:hAnsi="方正小标宋简体" w:eastAsia="方正小标宋简体" w:cs="方正小标宋简体"/>
          <w:color w:val="auto"/>
          <w:sz w:val="72"/>
          <w:szCs w:val="72"/>
          <w:highlight w:val="none"/>
        </w:rPr>
        <w:t>指南</w:t>
      </w:r>
    </w:p>
    <w:p w14:paraId="0E22BB67">
      <w:pPr>
        <w:spacing w:line="360" w:lineRule="auto"/>
        <w:ind w:firstLine="1446" w:firstLineChars="200"/>
        <w:jc w:val="center"/>
        <w:rPr>
          <w:rFonts w:eastAsia="仿宋_GB2312"/>
          <w:b/>
          <w:bCs/>
          <w:color w:val="auto"/>
          <w:sz w:val="72"/>
          <w:szCs w:val="72"/>
          <w:highlight w:val="none"/>
        </w:rPr>
      </w:pPr>
    </w:p>
    <w:p w14:paraId="6012C061">
      <w:pPr>
        <w:spacing w:line="600" w:lineRule="exact"/>
        <w:ind w:firstLine="1680" w:firstLineChars="200"/>
        <w:jc w:val="center"/>
        <w:rPr>
          <w:rFonts w:eastAsia="仿宋_GB2312"/>
          <w:color w:val="auto"/>
          <w:sz w:val="84"/>
          <w:szCs w:val="84"/>
          <w:highlight w:val="none"/>
        </w:rPr>
      </w:pPr>
    </w:p>
    <w:p w14:paraId="3B872DAE">
      <w:pPr>
        <w:spacing w:line="600" w:lineRule="exact"/>
        <w:ind w:firstLine="880" w:firstLineChars="200"/>
        <w:rPr>
          <w:rFonts w:eastAsia="仿宋_GB2312"/>
          <w:color w:val="auto"/>
          <w:sz w:val="44"/>
          <w:szCs w:val="44"/>
          <w:highlight w:val="none"/>
        </w:rPr>
      </w:pPr>
    </w:p>
    <w:p w14:paraId="60393B79">
      <w:pPr>
        <w:spacing w:line="600" w:lineRule="exact"/>
        <w:ind w:firstLine="560" w:firstLineChars="200"/>
        <w:rPr>
          <w:rFonts w:eastAsia="仿宋_GB2312"/>
          <w:color w:val="auto"/>
          <w:sz w:val="28"/>
          <w:szCs w:val="28"/>
          <w:highlight w:val="none"/>
        </w:rPr>
      </w:pPr>
    </w:p>
    <w:p w14:paraId="7D4E6ABB">
      <w:pPr>
        <w:pStyle w:val="3"/>
        <w:numPr>
          <w:ilvl w:val="1"/>
          <w:numId w:val="0"/>
        </w:numPr>
        <w:spacing w:before="0" w:after="0" w:line="600" w:lineRule="exact"/>
        <w:ind w:firstLine="641" w:firstLineChars="200"/>
        <w:outlineLvl w:val="9"/>
        <w:rPr>
          <w:rFonts w:ascii="Times New Roman" w:hAnsi="Times New Roman"/>
          <w:color w:val="auto"/>
          <w:highlight w:val="none"/>
        </w:rPr>
      </w:pPr>
    </w:p>
    <w:p w14:paraId="30120BB9">
      <w:pPr>
        <w:spacing w:line="600" w:lineRule="exact"/>
        <w:ind w:firstLine="420" w:firstLineChars="200"/>
        <w:rPr>
          <w:color w:val="auto"/>
          <w:highlight w:val="none"/>
        </w:rPr>
      </w:pPr>
    </w:p>
    <w:p w14:paraId="108C88F2">
      <w:pPr>
        <w:spacing w:line="600" w:lineRule="exact"/>
        <w:rPr>
          <w:rFonts w:eastAsia="方正楷体_GBK"/>
          <w:b/>
          <w:bCs/>
          <w:color w:val="auto"/>
          <w:sz w:val="32"/>
          <w:highlight w:val="none"/>
        </w:rPr>
      </w:pPr>
    </w:p>
    <w:p w14:paraId="7319F35C">
      <w:pPr>
        <w:rPr>
          <w:color w:val="auto"/>
          <w:highlight w:val="none"/>
        </w:rPr>
      </w:pPr>
    </w:p>
    <w:p w14:paraId="0B7B0032">
      <w:pPr>
        <w:spacing w:line="600" w:lineRule="exact"/>
        <w:ind w:firstLine="641" w:firstLineChars="200"/>
        <w:jc w:val="center"/>
        <w:rPr>
          <w:rFonts w:eastAsia="方正楷体_GBK"/>
          <w:b/>
          <w:bCs/>
          <w:color w:val="auto"/>
          <w:sz w:val="32"/>
          <w:highlight w:val="none"/>
        </w:rPr>
      </w:pPr>
    </w:p>
    <w:p w14:paraId="2FF8F54E">
      <w:pPr>
        <w:spacing w:line="600" w:lineRule="exact"/>
        <w:ind w:firstLine="641" w:firstLineChars="200"/>
        <w:jc w:val="center"/>
        <w:rPr>
          <w:rFonts w:eastAsia="方正楷体_GBK"/>
          <w:b/>
          <w:bCs/>
          <w:color w:val="auto"/>
          <w:sz w:val="32"/>
          <w:highlight w:val="none"/>
        </w:rPr>
      </w:pPr>
      <w:r>
        <w:rPr>
          <w:rFonts w:hint="eastAsia" w:eastAsia="方正楷体_GBK"/>
          <w:b/>
          <w:bCs/>
          <w:color w:val="auto"/>
          <w:sz w:val="32"/>
          <w:highlight w:val="none"/>
          <w:lang w:eastAsia="zh-CN"/>
        </w:rPr>
        <w:t>2026年</w:t>
      </w:r>
      <w:r>
        <w:rPr>
          <w:rFonts w:hint="eastAsia" w:eastAsia="方正楷体_GBK"/>
          <w:b/>
          <w:bCs/>
          <w:color w:val="auto"/>
          <w:sz w:val="32"/>
          <w:highlight w:val="none"/>
          <w:lang w:val="en-US" w:eastAsia="zh-CN"/>
        </w:rPr>
        <w:t>4</w:t>
      </w:r>
      <w:r>
        <w:rPr>
          <w:rFonts w:eastAsia="方正楷体_GBK"/>
          <w:b/>
          <w:bCs/>
          <w:color w:val="auto"/>
          <w:sz w:val="32"/>
          <w:highlight w:val="none"/>
        </w:rPr>
        <w:t>月</w:t>
      </w:r>
    </w:p>
    <w:p w14:paraId="68798F38">
      <w:pPr>
        <w:spacing w:line="600" w:lineRule="exact"/>
        <w:ind w:firstLine="641" w:firstLineChars="200"/>
        <w:jc w:val="center"/>
        <w:rPr>
          <w:rFonts w:eastAsia="方正楷体_GBK"/>
          <w:b/>
          <w:bCs/>
          <w:color w:val="auto"/>
          <w:sz w:val="32"/>
          <w:highlight w:val="none"/>
        </w:rPr>
      </w:pPr>
    </w:p>
    <w:p w14:paraId="108B2F5D">
      <w:pPr>
        <w:spacing w:line="600" w:lineRule="exact"/>
        <w:ind w:firstLine="641" w:firstLineChars="200"/>
        <w:jc w:val="center"/>
        <w:rPr>
          <w:rFonts w:eastAsia="方正楷体_GBK"/>
          <w:b/>
          <w:bCs/>
          <w:color w:val="auto"/>
          <w:sz w:val="32"/>
          <w:highlight w:val="none"/>
        </w:rPr>
      </w:pPr>
    </w:p>
    <w:p w14:paraId="4A3097F6">
      <w:pPr>
        <w:rPr>
          <w:color w:val="auto"/>
          <w:highlight w:val="none"/>
        </w:rPr>
      </w:pPr>
    </w:p>
    <w:p w14:paraId="402C9FD1">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color w:val="auto"/>
          <w:sz w:val="32"/>
          <w:szCs w:val="40"/>
          <w:highlight w:val="none"/>
        </w:rPr>
      </w:pPr>
      <w:r>
        <w:rPr>
          <w:rFonts w:hint="eastAsia" w:ascii="方正小标宋简体" w:hAnsi="方正小标宋简体" w:eastAsia="方正小标宋简体" w:cs="方正小标宋简体"/>
          <w:color w:val="auto"/>
          <w:sz w:val="32"/>
          <w:szCs w:val="40"/>
          <w:highlight w:val="none"/>
        </w:rPr>
        <w:t>目录</w:t>
      </w:r>
    </w:p>
    <w:p w14:paraId="00EC7AEB">
      <w:pPr>
        <w:pStyle w:val="6"/>
        <w:tabs>
          <w:tab w:val="right" w:leader="dot" w:pos="8400"/>
        </w:tabs>
        <w:rPr>
          <w:highlight w:val="none"/>
        </w:rPr>
      </w:pPr>
      <w:r>
        <w:rPr>
          <w:color w:val="auto"/>
          <w:sz w:val="32"/>
          <w:szCs w:val="32"/>
          <w:highlight w:val="none"/>
        </w:rPr>
        <w:fldChar w:fldCharType="begin"/>
      </w:r>
      <w:r>
        <w:rPr>
          <w:color w:val="auto"/>
          <w:sz w:val="32"/>
          <w:szCs w:val="32"/>
          <w:highlight w:val="none"/>
        </w:rPr>
        <w:instrText xml:space="preserve">TOC \o "1-1" \h \u </w:instrText>
      </w:r>
      <w:r>
        <w:rPr>
          <w:color w:val="auto"/>
          <w:sz w:val="32"/>
          <w:szCs w:val="32"/>
          <w:highlight w:val="none"/>
        </w:rPr>
        <w:fldChar w:fldCharType="separate"/>
      </w:r>
      <w:r>
        <w:rPr>
          <w:color w:val="auto"/>
          <w:szCs w:val="32"/>
          <w:highlight w:val="none"/>
        </w:rPr>
        <w:fldChar w:fldCharType="begin"/>
      </w:r>
      <w:r>
        <w:rPr>
          <w:szCs w:val="32"/>
          <w:highlight w:val="none"/>
        </w:rPr>
        <w:instrText xml:space="preserve"> HYPERLINK \l _Toc1125256881 </w:instrText>
      </w:r>
      <w:r>
        <w:rPr>
          <w:szCs w:val="32"/>
          <w:highlight w:val="none"/>
        </w:rPr>
        <w:fldChar w:fldCharType="separate"/>
      </w:r>
      <w:r>
        <w:rPr>
          <w:rFonts w:hint="eastAsia" w:ascii="方正黑体_GBK" w:hAnsi="方正黑体_GBK" w:eastAsia="方正黑体_GBK" w:cs="方正黑体_GBK"/>
          <w:szCs w:val="32"/>
          <w:highlight w:val="none"/>
          <w:lang w:eastAsia="zh-CN"/>
        </w:rPr>
        <w:t>一、</w:t>
      </w:r>
      <w:r>
        <w:rPr>
          <w:rFonts w:hint="eastAsia" w:ascii="方正黑体_GBK" w:hAnsi="方正黑体_GBK" w:eastAsia="方正黑体_GBK" w:cs="方正黑体_GBK"/>
          <w:szCs w:val="32"/>
          <w:highlight w:val="none"/>
        </w:rPr>
        <w:t>参加人员范围</w:t>
      </w:r>
      <w:r>
        <w:rPr>
          <w:highlight w:val="none"/>
        </w:rPr>
        <w:tab/>
      </w:r>
      <w:r>
        <w:rPr>
          <w:highlight w:val="none"/>
        </w:rPr>
        <w:fldChar w:fldCharType="begin"/>
      </w:r>
      <w:r>
        <w:rPr>
          <w:highlight w:val="none"/>
        </w:rPr>
        <w:instrText xml:space="preserve"> PAGEREF _Toc1125256881 \h </w:instrText>
      </w:r>
      <w:r>
        <w:rPr>
          <w:highlight w:val="none"/>
        </w:rPr>
        <w:fldChar w:fldCharType="separate"/>
      </w:r>
      <w:r>
        <w:rPr>
          <w:highlight w:val="none"/>
        </w:rPr>
        <w:t>-3-</w:t>
      </w:r>
      <w:r>
        <w:rPr>
          <w:highlight w:val="none"/>
        </w:rPr>
        <w:fldChar w:fldCharType="end"/>
      </w:r>
      <w:r>
        <w:rPr>
          <w:color w:val="auto"/>
          <w:szCs w:val="32"/>
          <w:highlight w:val="none"/>
        </w:rPr>
        <w:fldChar w:fldCharType="end"/>
      </w:r>
    </w:p>
    <w:p w14:paraId="49F63778">
      <w:pPr>
        <w:pStyle w:val="6"/>
        <w:tabs>
          <w:tab w:val="right" w:leader="dot" w:pos="8400"/>
        </w:tabs>
        <w:rPr>
          <w:highlight w:val="none"/>
        </w:rPr>
      </w:pPr>
      <w:r>
        <w:rPr>
          <w:color w:val="auto"/>
          <w:szCs w:val="32"/>
          <w:highlight w:val="none"/>
        </w:rPr>
        <w:fldChar w:fldCharType="begin"/>
      </w:r>
      <w:r>
        <w:rPr>
          <w:szCs w:val="32"/>
          <w:highlight w:val="none"/>
        </w:rPr>
        <w:instrText xml:space="preserve"> HYPERLINK \l _Toc952713806 </w:instrText>
      </w:r>
      <w:r>
        <w:rPr>
          <w:szCs w:val="32"/>
          <w:highlight w:val="none"/>
        </w:rPr>
        <w:fldChar w:fldCharType="separate"/>
      </w:r>
      <w:r>
        <w:rPr>
          <w:rFonts w:hint="eastAsia" w:ascii="方正黑体_GBK" w:hAnsi="方正黑体_GBK" w:eastAsia="方正黑体_GBK" w:cs="方正黑体_GBK"/>
          <w:szCs w:val="32"/>
          <w:highlight w:val="none"/>
          <w:lang w:eastAsia="zh-CN"/>
        </w:rPr>
        <w:t>二、项目设置及相关要求</w:t>
      </w:r>
      <w:r>
        <w:rPr>
          <w:highlight w:val="none"/>
        </w:rPr>
        <w:tab/>
      </w:r>
      <w:r>
        <w:rPr>
          <w:highlight w:val="none"/>
        </w:rPr>
        <w:fldChar w:fldCharType="begin"/>
      </w:r>
      <w:r>
        <w:rPr>
          <w:highlight w:val="none"/>
        </w:rPr>
        <w:instrText xml:space="preserve"> PAGEREF _Toc952713806 \h </w:instrText>
      </w:r>
      <w:r>
        <w:rPr>
          <w:highlight w:val="none"/>
        </w:rPr>
        <w:fldChar w:fldCharType="separate"/>
      </w:r>
      <w:r>
        <w:rPr>
          <w:highlight w:val="none"/>
        </w:rPr>
        <w:t>-3-</w:t>
      </w:r>
      <w:r>
        <w:rPr>
          <w:highlight w:val="none"/>
        </w:rPr>
        <w:fldChar w:fldCharType="end"/>
      </w:r>
      <w:r>
        <w:rPr>
          <w:color w:val="auto"/>
          <w:szCs w:val="32"/>
          <w:highlight w:val="none"/>
        </w:rPr>
        <w:fldChar w:fldCharType="end"/>
      </w:r>
    </w:p>
    <w:p w14:paraId="0A004CF9">
      <w:pPr>
        <w:pStyle w:val="6"/>
        <w:tabs>
          <w:tab w:val="right" w:leader="dot" w:pos="8400"/>
        </w:tabs>
        <w:rPr>
          <w:highlight w:val="none"/>
        </w:rPr>
      </w:pPr>
      <w:r>
        <w:rPr>
          <w:color w:val="auto"/>
          <w:szCs w:val="32"/>
          <w:highlight w:val="none"/>
        </w:rPr>
        <w:fldChar w:fldCharType="begin"/>
      </w:r>
      <w:r>
        <w:rPr>
          <w:szCs w:val="32"/>
          <w:highlight w:val="none"/>
        </w:rPr>
        <w:instrText xml:space="preserve"> HYPERLINK \l _Toc765413843 </w:instrText>
      </w:r>
      <w:r>
        <w:rPr>
          <w:szCs w:val="32"/>
          <w:highlight w:val="none"/>
        </w:rPr>
        <w:fldChar w:fldCharType="separate"/>
      </w:r>
      <w:r>
        <w:rPr>
          <w:rFonts w:hint="eastAsia" w:eastAsia="黑体"/>
          <w:bCs/>
          <w:szCs w:val="32"/>
          <w:highlight w:val="none"/>
        </w:rPr>
        <w:t>三、参</w:t>
      </w:r>
      <w:r>
        <w:rPr>
          <w:rFonts w:hint="eastAsia" w:eastAsia="黑体"/>
          <w:bCs/>
          <w:szCs w:val="32"/>
          <w:highlight w:val="none"/>
          <w:lang w:eastAsia="zh-CN"/>
        </w:rPr>
        <w:t>与</w:t>
      </w:r>
      <w:r>
        <w:rPr>
          <w:rFonts w:hint="eastAsia" w:eastAsia="黑体"/>
          <w:bCs/>
          <w:szCs w:val="32"/>
          <w:highlight w:val="none"/>
        </w:rPr>
        <w:t>办法及相关要求</w:t>
      </w:r>
      <w:r>
        <w:rPr>
          <w:highlight w:val="none"/>
        </w:rPr>
        <w:tab/>
      </w:r>
      <w:r>
        <w:rPr>
          <w:highlight w:val="none"/>
        </w:rPr>
        <w:fldChar w:fldCharType="begin"/>
      </w:r>
      <w:r>
        <w:rPr>
          <w:highlight w:val="none"/>
        </w:rPr>
        <w:instrText xml:space="preserve"> PAGEREF _Toc765413843 \h </w:instrText>
      </w:r>
      <w:r>
        <w:rPr>
          <w:highlight w:val="none"/>
        </w:rPr>
        <w:fldChar w:fldCharType="separate"/>
      </w:r>
      <w:r>
        <w:rPr>
          <w:highlight w:val="none"/>
        </w:rPr>
        <w:t>-12-</w:t>
      </w:r>
      <w:r>
        <w:rPr>
          <w:highlight w:val="none"/>
        </w:rPr>
        <w:fldChar w:fldCharType="end"/>
      </w:r>
      <w:r>
        <w:rPr>
          <w:color w:val="auto"/>
          <w:szCs w:val="32"/>
          <w:highlight w:val="none"/>
        </w:rPr>
        <w:fldChar w:fldCharType="end"/>
      </w:r>
    </w:p>
    <w:p w14:paraId="6DAFBADD">
      <w:pPr>
        <w:pStyle w:val="6"/>
        <w:tabs>
          <w:tab w:val="right" w:leader="dot" w:pos="8400"/>
        </w:tabs>
        <w:rPr>
          <w:highlight w:val="none"/>
        </w:rPr>
      </w:pPr>
      <w:r>
        <w:rPr>
          <w:color w:val="auto"/>
          <w:szCs w:val="32"/>
          <w:highlight w:val="none"/>
        </w:rPr>
        <w:fldChar w:fldCharType="begin"/>
      </w:r>
      <w:r>
        <w:rPr>
          <w:szCs w:val="32"/>
          <w:highlight w:val="none"/>
        </w:rPr>
        <w:instrText xml:space="preserve"> HYPERLINK \l _Toc1601055116 </w:instrText>
      </w:r>
      <w:r>
        <w:rPr>
          <w:szCs w:val="32"/>
          <w:highlight w:val="none"/>
        </w:rPr>
        <w:fldChar w:fldCharType="separate"/>
      </w:r>
      <w:r>
        <w:rPr>
          <w:rFonts w:eastAsia="黑体"/>
          <w:bCs/>
          <w:szCs w:val="32"/>
          <w:highlight w:val="none"/>
        </w:rPr>
        <w:t>四、</w:t>
      </w:r>
      <w:r>
        <w:rPr>
          <w:rFonts w:hint="eastAsia" w:eastAsia="黑体"/>
          <w:bCs/>
          <w:szCs w:val="32"/>
          <w:highlight w:val="none"/>
        </w:rPr>
        <w:t>作品推荐、</w:t>
      </w:r>
      <w:r>
        <w:rPr>
          <w:rFonts w:hint="eastAsia" w:eastAsia="黑体"/>
          <w:bCs/>
          <w:szCs w:val="32"/>
          <w:highlight w:val="none"/>
          <w:lang w:eastAsia="zh-CN"/>
        </w:rPr>
        <w:t>交流展示</w:t>
      </w:r>
      <w:r>
        <w:rPr>
          <w:highlight w:val="none"/>
        </w:rPr>
        <w:tab/>
      </w:r>
      <w:r>
        <w:rPr>
          <w:highlight w:val="none"/>
        </w:rPr>
        <w:fldChar w:fldCharType="begin"/>
      </w:r>
      <w:r>
        <w:rPr>
          <w:highlight w:val="none"/>
        </w:rPr>
        <w:instrText xml:space="preserve"> PAGEREF _Toc1601055116 \h </w:instrText>
      </w:r>
      <w:r>
        <w:rPr>
          <w:highlight w:val="none"/>
        </w:rPr>
        <w:fldChar w:fldCharType="separate"/>
      </w:r>
      <w:r>
        <w:rPr>
          <w:highlight w:val="none"/>
        </w:rPr>
        <w:t>-14-</w:t>
      </w:r>
      <w:r>
        <w:rPr>
          <w:highlight w:val="none"/>
        </w:rPr>
        <w:fldChar w:fldCharType="end"/>
      </w:r>
      <w:r>
        <w:rPr>
          <w:color w:val="auto"/>
          <w:szCs w:val="32"/>
          <w:highlight w:val="none"/>
        </w:rPr>
        <w:fldChar w:fldCharType="end"/>
      </w:r>
    </w:p>
    <w:p w14:paraId="7660F893">
      <w:pPr>
        <w:pStyle w:val="6"/>
        <w:tabs>
          <w:tab w:val="right" w:leader="dot" w:pos="8400"/>
        </w:tabs>
        <w:rPr>
          <w:highlight w:val="none"/>
        </w:rPr>
      </w:pPr>
      <w:r>
        <w:rPr>
          <w:color w:val="auto"/>
          <w:szCs w:val="32"/>
          <w:highlight w:val="none"/>
        </w:rPr>
        <w:fldChar w:fldCharType="begin"/>
      </w:r>
      <w:r>
        <w:rPr>
          <w:szCs w:val="32"/>
          <w:highlight w:val="none"/>
        </w:rPr>
        <w:instrText xml:space="preserve"> HYPERLINK \l _Toc498023661 </w:instrText>
      </w:r>
      <w:r>
        <w:rPr>
          <w:szCs w:val="32"/>
          <w:highlight w:val="none"/>
        </w:rPr>
        <w:fldChar w:fldCharType="separate"/>
      </w:r>
      <w:r>
        <w:rPr>
          <w:rFonts w:eastAsia="黑体"/>
          <w:bCs/>
          <w:szCs w:val="32"/>
          <w:highlight w:val="none"/>
        </w:rPr>
        <w:t>五、组织工作</w:t>
      </w:r>
      <w:r>
        <w:rPr>
          <w:highlight w:val="none"/>
        </w:rPr>
        <w:tab/>
      </w:r>
      <w:r>
        <w:rPr>
          <w:highlight w:val="none"/>
        </w:rPr>
        <w:fldChar w:fldCharType="begin"/>
      </w:r>
      <w:r>
        <w:rPr>
          <w:highlight w:val="none"/>
        </w:rPr>
        <w:instrText xml:space="preserve"> PAGEREF _Toc498023661 \h </w:instrText>
      </w:r>
      <w:r>
        <w:rPr>
          <w:highlight w:val="none"/>
        </w:rPr>
        <w:fldChar w:fldCharType="separate"/>
      </w:r>
      <w:r>
        <w:rPr>
          <w:highlight w:val="none"/>
        </w:rPr>
        <w:t>-15-</w:t>
      </w:r>
      <w:r>
        <w:rPr>
          <w:highlight w:val="none"/>
        </w:rPr>
        <w:fldChar w:fldCharType="end"/>
      </w:r>
      <w:r>
        <w:rPr>
          <w:color w:val="auto"/>
          <w:szCs w:val="32"/>
          <w:highlight w:val="none"/>
        </w:rPr>
        <w:fldChar w:fldCharType="end"/>
      </w:r>
    </w:p>
    <w:p w14:paraId="2B8DC4B8">
      <w:pPr>
        <w:pStyle w:val="6"/>
        <w:tabs>
          <w:tab w:val="right" w:leader="dot" w:pos="8400"/>
        </w:tabs>
        <w:rPr>
          <w:highlight w:val="none"/>
        </w:rPr>
      </w:pPr>
    </w:p>
    <w:p w14:paraId="59E0BF2F">
      <w:pPr>
        <w:rPr>
          <w:color w:val="auto"/>
          <w:sz w:val="32"/>
          <w:szCs w:val="32"/>
          <w:highlight w:val="none"/>
        </w:rPr>
      </w:pPr>
      <w:r>
        <w:rPr>
          <w:color w:val="auto"/>
          <w:szCs w:val="32"/>
          <w:highlight w:val="none"/>
        </w:rPr>
        <w:fldChar w:fldCharType="end"/>
      </w:r>
    </w:p>
    <w:p w14:paraId="406CC5D8">
      <w:pPr>
        <w:tabs>
          <w:tab w:val="left" w:pos="7354"/>
        </w:tabs>
        <w:spacing w:line="600" w:lineRule="exact"/>
        <w:ind w:firstLine="640" w:firstLineChars="200"/>
        <w:rPr>
          <w:rFonts w:eastAsia="黑体"/>
          <w:color w:val="auto"/>
          <w:sz w:val="32"/>
          <w:szCs w:val="32"/>
          <w:highlight w:val="none"/>
        </w:rPr>
      </w:pPr>
      <w:r>
        <w:rPr>
          <w:rFonts w:eastAsia="黑体"/>
          <w:color w:val="auto"/>
          <w:sz w:val="32"/>
          <w:szCs w:val="32"/>
          <w:highlight w:val="none"/>
        </w:rPr>
        <w:tab/>
      </w:r>
    </w:p>
    <w:p w14:paraId="746106E3">
      <w:pPr>
        <w:pStyle w:val="3"/>
        <w:numPr>
          <w:ilvl w:val="1"/>
          <w:numId w:val="0"/>
        </w:numPr>
        <w:outlineLvl w:val="9"/>
        <w:rPr>
          <w:rFonts w:ascii="Times New Roman" w:hAnsi="Times New Roman"/>
          <w:color w:val="auto"/>
          <w:highlight w:val="none"/>
        </w:rPr>
      </w:pPr>
    </w:p>
    <w:p w14:paraId="7CCF84A8">
      <w:pPr>
        <w:rPr>
          <w:rFonts w:ascii="Times New Roman" w:hAnsi="Times New Roman"/>
          <w:color w:val="auto"/>
          <w:highlight w:val="none"/>
        </w:rPr>
      </w:pPr>
    </w:p>
    <w:p w14:paraId="4FFB07FC">
      <w:pPr>
        <w:pStyle w:val="2"/>
        <w:numPr>
          <w:ilvl w:val="0"/>
          <w:numId w:val="0"/>
        </w:numPr>
        <w:ind w:leftChars="0"/>
        <w:rPr>
          <w:highlight w:val="none"/>
        </w:rPr>
      </w:pPr>
    </w:p>
    <w:p w14:paraId="11EF6AF8">
      <w:pPr>
        <w:rPr>
          <w:rFonts w:ascii="Times New Roman" w:hAnsi="Times New Roman"/>
          <w:color w:val="auto"/>
          <w:highlight w:val="none"/>
        </w:rPr>
      </w:pPr>
    </w:p>
    <w:p w14:paraId="318F58B1">
      <w:pPr>
        <w:pStyle w:val="2"/>
        <w:numPr>
          <w:ilvl w:val="0"/>
          <w:numId w:val="0"/>
        </w:numPr>
        <w:ind w:leftChars="0"/>
        <w:rPr>
          <w:highlight w:val="none"/>
        </w:rPr>
      </w:pPr>
    </w:p>
    <w:p w14:paraId="57DD3523">
      <w:pPr>
        <w:rPr>
          <w:highlight w:val="none"/>
        </w:rPr>
      </w:pPr>
    </w:p>
    <w:p w14:paraId="7A6AC070">
      <w:pPr>
        <w:rPr>
          <w:highlight w:val="none"/>
        </w:rPr>
      </w:pPr>
    </w:p>
    <w:p w14:paraId="288992C8">
      <w:pPr>
        <w:rPr>
          <w:highlight w:val="none"/>
        </w:rPr>
      </w:pPr>
    </w:p>
    <w:p w14:paraId="6B862E75">
      <w:pPr>
        <w:rPr>
          <w:rFonts w:eastAsia="黑体"/>
          <w:color w:val="auto"/>
          <w:sz w:val="32"/>
          <w:szCs w:val="32"/>
          <w:highlight w:val="none"/>
        </w:rPr>
      </w:pPr>
    </w:p>
    <w:p w14:paraId="38E8C56C">
      <w:pPr>
        <w:rPr>
          <w:color w:val="auto"/>
          <w:highlight w:val="none"/>
        </w:rPr>
      </w:pPr>
    </w:p>
    <w:p w14:paraId="2BCEF7D4">
      <w:pPr>
        <w:rPr>
          <w:color w:val="auto"/>
          <w:highlight w:val="none"/>
        </w:rPr>
      </w:pPr>
    </w:p>
    <w:p w14:paraId="6FE0DEC2">
      <w:pPr>
        <w:rPr>
          <w:color w:val="auto"/>
          <w:highlight w:val="none"/>
        </w:rPr>
      </w:pPr>
    </w:p>
    <w:p w14:paraId="3873D45E">
      <w:pPr>
        <w:rPr>
          <w:color w:val="auto"/>
          <w:highlight w:val="none"/>
        </w:rPr>
      </w:pPr>
    </w:p>
    <w:p w14:paraId="1F146670">
      <w:pPr>
        <w:rPr>
          <w:color w:val="auto"/>
          <w:highlight w:val="none"/>
        </w:rPr>
      </w:pPr>
    </w:p>
    <w:p w14:paraId="51DF7BE8">
      <w:pPr>
        <w:pStyle w:val="2"/>
        <w:numPr>
          <w:ilvl w:val="0"/>
          <w:numId w:val="0"/>
        </w:numPr>
        <w:ind w:leftChars="0"/>
        <w:rPr>
          <w:highlight w:val="none"/>
        </w:rPr>
      </w:pPr>
    </w:p>
    <w:p w14:paraId="41EF354D">
      <w:pPr>
        <w:rPr>
          <w:color w:val="auto"/>
          <w:highlight w:val="none"/>
        </w:rPr>
      </w:pPr>
    </w:p>
    <w:p w14:paraId="1DD98072">
      <w:pPr>
        <w:rPr>
          <w:color w:val="auto"/>
          <w:highlight w:val="none"/>
        </w:rPr>
      </w:pPr>
    </w:p>
    <w:p w14:paraId="2AAA4F61">
      <w:pPr>
        <w:rPr>
          <w:color w:val="auto"/>
          <w:highlight w:val="none"/>
        </w:rPr>
      </w:pPr>
    </w:p>
    <w:p w14:paraId="71EEC0DA">
      <w:pPr>
        <w:numPr>
          <w:ilvl w:val="0"/>
          <w:numId w:val="0"/>
        </w:numPr>
        <w:spacing w:line="600" w:lineRule="exact"/>
        <w:ind w:firstLine="640" w:firstLineChars="200"/>
        <w:outlineLvl w:val="0"/>
        <w:rPr>
          <w:rFonts w:hint="eastAsia" w:ascii="方正黑体_GBK" w:hAnsi="方正黑体_GBK" w:eastAsia="方正黑体_GBK" w:cs="方正黑体_GBK"/>
          <w:color w:val="auto"/>
          <w:sz w:val="32"/>
          <w:szCs w:val="32"/>
          <w:highlight w:val="none"/>
        </w:rPr>
      </w:pPr>
      <w:bookmarkStart w:id="0" w:name="_Toc1380869719"/>
      <w:bookmarkStart w:id="1" w:name="_Toc1125256881"/>
      <w:r>
        <w:rPr>
          <w:rFonts w:hint="eastAsia" w:ascii="方正黑体_GBK" w:hAnsi="方正黑体_GBK" w:eastAsia="方正黑体_GBK" w:cs="方正黑体_GBK"/>
          <w:color w:val="auto"/>
          <w:sz w:val="32"/>
          <w:szCs w:val="32"/>
          <w:highlight w:val="none"/>
          <w:lang w:eastAsia="zh-CN"/>
        </w:rPr>
        <w:t>一、</w:t>
      </w:r>
      <w:r>
        <w:rPr>
          <w:rFonts w:hint="eastAsia" w:ascii="方正黑体_GBK" w:hAnsi="方正黑体_GBK" w:eastAsia="方正黑体_GBK" w:cs="方正黑体_GBK"/>
          <w:color w:val="auto"/>
          <w:sz w:val="32"/>
          <w:szCs w:val="32"/>
          <w:highlight w:val="none"/>
        </w:rPr>
        <w:t>参加人员范围</w:t>
      </w:r>
      <w:bookmarkEnd w:id="0"/>
      <w:bookmarkEnd w:id="1"/>
    </w:p>
    <w:p w14:paraId="0EDFD8D8">
      <w:pPr>
        <w:spacing w:line="600" w:lineRule="exact"/>
        <w:ind w:firstLine="640" w:firstLineChars="200"/>
        <w:outlineLvl w:val="0"/>
        <w:rPr>
          <w:rFonts w:hint="default" w:ascii="Times New Roman" w:hAnsi="Times New Roman" w:eastAsia="方正仿宋_GBK" w:cs="Times New Roman"/>
          <w:b w:val="0"/>
          <w:bCs w:val="0"/>
          <w:color w:val="000000"/>
          <w:sz w:val="32"/>
          <w:szCs w:val="32"/>
          <w:highlight w:val="none"/>
          <w:lang w:val="en-US" w:eastAsia="zh-CN"/>
        </w:rPr>
      </w:pPr>
      <w:bookmarkStart w:id="2" w:name="_Toc94346056"/>
      <w:bookmarkStart w:id="3" w:name="_Toc101167278"/>
      <w:bookmarkStart w:id="4" w:name="_Toc952713806"/>
      <w:bookmarkStart w:id="5" w:name="_Toc495371612"/>
      <w:bookmarkStart w:id="6" w:name="_Toc101167276"/>
      <w:r>
        <w:rPr>
          <w:rFonts w:hint="default" w:ascii="Times New Roman" w:hAnsi="Times New Roman" w:eastAsia="方正仿宋_GBK" w:cs="Times New Roman"/>
          <w:b w:val="0"/>
          <w:bCs w:val="0"/>
          <w:color w:val="000000"/>
          <w:sz w:val="32"/>
          <w:szCs w:val="32"/>
          <w:highlight w:val="none"/>
          <w:lang w:val="en-US" w:eastAsia="zh-CN"/>
        </w:rPr>
        <w:t>教师活动参与对象为全省</w:t>
      </w:r>
      <w:r>
        <w:rPr>
          <w:rFonts w:hint="eastAsia" w:ascii="Times New Roman" w:hAnsi="Times New Roman" w:eastAsia="方正仿宋_GBK" w:cs="Times New Roman"/>
          <w:b w:val="0"/>
          <w:bCs w:val="0"/>
          <w:color w:val="000000"/>
          <w:sz w:val="32"/>
          <w:szCs w:val="32"/>
          <w:highlight w:val="none"/>
          <w:lang w:val="en-US" w:eastAsia="zh"/>
        </w:rPr>
        <w:t>高等学校</w:t>
      </w:r>
      <w:r>
        <w:rPr>
          <w:rFonts w:hint="default" w:ascii="Times New Roman" w:hAnsi="Times New Roman" w:eastAsia="方正仿宋_GBK" w:cs="Times New Roman"/>
          <w:b w:val="0"/>
          <w:bCs w:val="0"/>
          <w:color w:val="000000"/>
          <w:sz w:val="32"/>
          <w:szCs w:val="32"/>
          <w:highlight w:val="none"/>
          <w:lang w:val="en-US" w:eastAsia="zh-CN"/>
        </w:rPr>
        <w:t>、</w:t>
      </w:r>
      <w:r>
        <w:rPr>
          <w:rFonts w:hint="eastAsia" w:ascii="Times New Roman" w:hAnsi="Times New Roman" w:eastAsia="方正仿宋_GBK" w:cs="Times New Roman"/>
          <w:b w:val="0"/>
          <w:bCs w:val="0"/>
          <w:color w:val="000000"/>
          <w:sz w:val="32"/>
          <w:szCs w:val="32"/>
          <w:highlight w:val="none"/>
          <w:lang w:val="en-US" w:eastAsia="zh"/>
        </w:rPr>
        <w:t>高中（含中职）、</w:t>
      </w:r>
      <w:r>
        <w:rPr>
          <w:rFonts w:hint="default" w:ascii="Times New Roman" w:hAnsi="Times New Roman" w:eastAsia="方正仿宋_GBK" w:cs="Times New Roman"/>
          <w:b w:val="0"/>
          <w:bCs w:val="0"/>
          <w:color w:val="000000"/>
          <w:sz w:val="32"/>
          <w:szCs w:val="32"/>
          <w:highlight w:val="none"/>
          <w:lang w:val="en-US" w:eastAsia="zh-CN"/>
        </w:rPr>
        <w:t>初中、小学、幼儿园教师</w:t>
      </w:r>
      <w:r>
        <w:rPr>
          <w:rFonts w:hint="eastAsia" w:ascii="Times New Roman" w:hAnsi="Times New Roman" w:eastAsia="方正仿宋_GBK" w:cs="Times New Roman"/>
          <w:b w:val="0"/>
          <w:bCs w:val="0"/>
          <w:color w:val="000000"/>
          <w:sz w:val="32"/>
          <w:szCs w:val="32"/>
          <w:highlight w:val="none"/>
          <w:lang w:val="en-US" w:eastAsia="zh-CN"/>
        </w:rPr>
        <w:t>，</w:t>
      </w:r>
      <w:r>
        <w:rPr>
          <w:rFonts w:hint="default" w:ascii="Times New Roman" w:hAnsi="Times New Roman" w:eastAsia="方正仿宋_GBK" w:cs="Times New Roman"/>
          <w:b w:val="0"/>
          <w:bCs w:val="0"/>
          <w:color w:val="000000"/>
          <w:sz w:val="32"/>
          <w:szCs w:val="32"/>
          <w:highlight w:val="none"/>
          <w:lang w:val="en-US" w:eastAsia="zh-CN"/>
        </w:rPr>
        <w:t>教育技术工作者；</w:t>
      </w:r>
    </w:p>
    <w:p w14:paraId="1F15EFD4">
      <w:pPr>
        <w:spacing w:line="600" w:lineRule="exact"/>
        <w:ind w:firstLine="640" w:firstLineChars="200"/>
        <w:outlineLvl w:val="0"/>
        <w:rPr>
          <w:rFonts w:hint="eastAsia" w:ascii="方正黑体_GBK" w:hAnsi="方正黑体_GBK" w:eastAsia="方正黑体_GBK" w:cs="方正黑体_GBK"/>
          <w:color w:val="auto"/>
          <w:sz w:val="32"/>
          <w:szCs w:val="32"/>
          <w:highlight w:val="none"/>
          <w:lang w:eastAsia="zh-CN"/>
        </w:rPr>
      </w:pPr>
      <w:r>
        <w:rPr>
          <w:rFonts w:hint="eastAsia" w:ascii="方正黑体_GBK" w:hAnsi="方正黑体_GBK" w:eastAsia="方正黑体_GBK" w:cs="方正黑体_GBK"/>
          <w:color w:val="auto"/>
          <w:sz w:val="32"/>
          <w:szCs w:val="32"/>
          <w:highlight w:val="none"/>
          <w:lang w:eastAsia="zh-CN"/>
        </w:rPr>
        <w:t>二、项目设置</w:t>
      </w:r>
      <w:bookmarkEnd w:id="2"/>
      <w:bookmarkEnd w:id="3"/>
      <w:r>
        <w:rPr>
          <w:rFonts w:hint="eastAsia" w:ascii="方正黑体_GBK" w:hAnsi="方正黑体_GBK" w:eastAsia="方正黑体_GBK" w:cs="方正黑体_GBK"/>
          <w:color w:val="auto"/>
          <w:sz w:val="32"/>
          <w:szCs w:val="32"/>
          <w:highlight w:val="none"/>
          <w:lang w:eastAsia="zh-CN"/>
        </w:rPr>
        <w:t>及相关要求</w:t>
      </w:r>
      <w:bookmarkEnd w:id="4"/>
      <w:bookmarkEnd w:id="5"/>
    </w:p>
    <w:p w14:paraId="6E4064F4">
      <w:pPr>
        <w:spacing w:line="600" w:lineRule="exact"/>
        <w:ind w:firstLine="640" w:firstLineChars="200"/>
        <w:rPr>
          <w:rStyle w:val="12"/>
          <w:rFonts w:hint="eastAsia" w:eastAsia="仿宋"/>
          <w:b w:val="0"/>
          <w:color w:val="auto"/>
          <w:highlight w:val="none"/>
          <w:lang w:val="en-US"/>
        </w:rPr>
      </w:pPr>
      <w:r>
        <w:rPr>
          <w:rStyle w:val="12"/>
          <w:rFonts w:hint="eastAsia" w:eastAsia="仿宋"/>
          <w:b w:val="0"/>
          <w:color w:val="auto"/>
          <w:highlight w:val="none"/>
          <w:lang w:val="en-US"/>
        </w:rPr>
        <w:t>（一）项目设置</w:t>
      </w:r>
    </w:p>
    <w:p w14:paraId="1B185B16">
      <w:pPr>
        <w:spacing w:line="600" w:lineRule="exact"/>
        <w:ind w:firstLine="640" w:firstLineChars="200"/>
        <w:rPr>
          <w:rFonts w:hint="eastAsia" w:ascii="Times New Roman" w:hAnsi="Times New Roman" w:eastAsia="方正仿宋_GBK" w:cs="Times New Roman"/>
          <w:color w:val="000000"/>
          <w:kern w:val="2"/>
          <w:sz w:val="32"/>
          <w:szCs w:val="32"/>
          <w:highlight w:val="none"/>
          <w:lang w:val="en-US" w:eastAsia="zh-CN" w:bidi="ar-SA"/>
        </w:rPr>
      </w:pPr>
      <w:r>
        <w:rPr>
          <w:rStyle w:val="12"/>
          <w:rFonts w:hint="eastAsia" w:eastAsia="仿宋"/>
          <w:b w:val="0"/>
          <w:color w:val="auto"/>
          <w:highlight w:val="none"/>
        </w:rPr>
        <w:t>云南省师生数字素养提升实践活动</w:t>
      </w:r>
      <w:r>
        <w:rPr>
          <w:rStyle w:val="12"/>
          <w:rFonts w:eastAsia="仿宋"/>
          <w:b w:val="0"/>
          <w:color w:val="auto"/>
          <w:highlight w:val="none"/>
        </w:rPr>
        <w:t>教师</w:t>
      </w:r>
      <w:r>
        <w:rPr>
          <w:rStyle w:val="12"/>
          <w:rFonts w:hint="eastAsia" w:eastAsia="仿宋"/>
          <w:b w:val="0"/>
          <w:color w:val="auto"/>
          <w:highlight w:val="none"/>
        </w:rPr>
        <w:t>活动</w:t>
      </w:r>
      <w:r>
        <w:rPr>
          <w:rStyle w:val="12"/>
          <w:rFonts w:eastAsia="仿宋"/>
          <w:b w:val="0"/>
          <w:color w:val="auto"/>
          <w:highlight w:val="none"/>
        </w:rPr>
        <w:t>（简称“教师</w:t>
      </w:r>
      <w:r>
        <w:rPr>
          <w:rStyle w:val="12"/>
          <w:rFonts w:hint="eastAsia" w:eastAsia="仿宋"/>
          <w:b w:val="0"/>
          <w:color w:val="auto"/>
          <w:highlight w:val="none"/>
        </w:rPr>
        <w:t>活动</w:t>
      </w:r>
      <w:r>
        <w:rPr>
          <w:rStyle w:val="12"/>
          <w:rFonts w:eastAsia="仿宋"/>
          <w:b w:val="0"/>
          <w:color w:val="auto"/>
          <w:highlight w:val="none"/>
        </w:rPr>
        <w:t>”）</w:t>
      </w:r>
      <w:r>
        <w:rPr>
          <w:rFonts w:hint="eastAsia" w:ascii="Times New Roman" w:hAnsi="Times New Roman" w:eastAsia="方正仿宋_GBK" w:cs="Times New Roman"/>
          <w:color w:val="000000"/>
          <w:kern w:val="2"/>
          <w:sz w:val="32"/>
          <w:szCs w:val="32"/>
          <w:highlight w:val="none"/>
          <w:lang w:val="en-US" w:eastAsia="zh-CN" w:bidi="ar-SA"/>
        </w:rPr>
        <w:t>根据作品类型和特点，分别设置课件、微课、融合创新应用案例、信息化教学课程案例、说课活动、</w:t>
      </w:r>
      <w:r>
        <w:rPr>
          <w:rFonts w:hint="eastAsia" w:eastAsia="方正仿宋_GBK" w:cs="Times New Roman"/>
          <w:color w:val="000000"/>
          <w:kern w:val="2"/>
          <w:sz w:val="32"/>
          <w:szCs w:val="32"/>
          <w:highlight w:val="none"/>
          <w:lang w:val="en-US" w:eastAsia="zh-CN" w:bidi="ar-SA"/>
        </w:rPr>
        <w:t>教师</w:t>
      </w:r>
      <w:r>
        <w:rPr>
          <w:rFonts w:hint="eastAsia" w:ascii="Times New Roman" w:hAnsi="Times New Roman" w:eastAsia="方正仿宋_GBK" w:cs="Times New Roman"/>
          <w:color w:val="000000"/>
          <w:kern w:val="2"/>
          <w:sz w:val="32"/>
          <w:szCs w:val="32"/>
          <w:highlight w:val="none"/>
          <w:lang w:val="en-US" w:eastAsia="zh-CN" w:bidi="ar-SA"/>
        </w:rPr>
        <w:t>人工智能应用</w:t>
      </w:r>
      <w:r>
        <w:rPr>
          <w:rFonts w:hint="eastAsia" w:eastAsia="方正仿宋_GBK" w:cs="Times New Roman"/>
          <w:color w:val="000000"/>
          <w:kern w:val="2"/>
          <w:sz w:val="32"/>
          <w:szCs w:val="32"/>
          <w:highlight w:val="none"/>
          <w:lang w:val="en-US" w:eastAsia="zh-CN" w:bidi="ar-SA"/>
        </w:rPr>
        <w:t>案例征集</w:t>
      </w:r>
      <w:r>
        <w:rPr>
          <w:rFonts w:hint="eastAsia" w:ascii="Times New Roman" w:hAnsi="Times New Roman" w:eastAsia="方正仿宋_GBK" w:cs="Times New Roman"/>
          <w:color w:val="000000"/>
          <w:kern w:val="2"/>
          <w:sz w:val="32"/>
          <w:szCs w:val="32"/>
          <w:highlight w:val="none"/>
          <w:lang w:val="en-US" w:eastAsia="zh-CN" w:bidi="ar-SA"/>
        </w:rPr>
        <w:t>活动。</w:t>
      </w:r>
    </w:p>
    <w:p w14:paraId="7C8DD163">
      <w:pPr>
        <w:numPr>
          <w:ilvl w:val="0"/>
          <w:numId w:val="2"/>
        </w:numPr>
        <w:spacing w:line="600" w:lineRule="exact"/>
        <w:ind w:firstLine="640" w:firstLineChars="200"/>
        <w:rPr>
          <w:rFonts w:eastAsia="仿宋"/>
          <w:color w:val="auto"/>
          <w:sz w:val="32"/>
          <w:szCs w:val="32"/>
          <w:highlight w:val="none"/>
        </w:rPr>
      </w:pPr>
      <w:r>
        <w:rPr>
          <w:rFonts w:hint="eastAsia" w:eastAsia="仿宋"/>
          <w:bCs/>
          <w:color w:val="auto"/>
          <w:sz w:val="32"/>
          <w:szCs w:val="32"/>
          <w:highlight w:val="none"/>
          <w:lang w:eastAsia="zh-CN"/>
        </w:rPr>
        <w:t>课件</w:t>
      </w:r>
      <w:r>
        <w:rPr>
          <w:rFonts w:eastAsia="仿宋"/>
          <w:color w:val="auto"/>
          <w:sz w:val="32"/>
          <w:szCs w:val="32"/>
          <w:highlight w:val="none"/>
        </w:rPr>
        <w:t>：</w:t>
      </w:r>
    </w:p>
    <w:p w14:paraId="50C9D235">
      <w:pPr>
        <w:numPr>
          <w:ilvl w:val="0"/>
          <w:numId w:val="3"/>
        </w:numPr>
        <w:spacing w:line="600" w:lineRule="exact"/>
        <w:ind w:left="-10" w:leftChars="0" w:firstLine="640" w:firstLineChars="0"/>
        <w:rPr>
          <w:rFonts w:hint="eastAsia" w:eastAsia="仿宋"/>
          <w:color w:val="auto"/>
          <w:sz w:val="32"/>
          <w:szCs w:val="32"/>
          <w:highlight w:val="none"/>
          <w:lang w:eastAsia="zh-CN"/>
        </w:rPr>
      </w:pPr>
      <w:r>
        <w:rPr>
          <w:rFonts w:hint="eastAsia" w:eastAsia="仿宋"/>
          <w:color w:val="auto"/>
          <w:sz w:val="32"/>
          <w:szCs w:val="32"/>
          <w:highlight w:val="none"/>
          <w:lang w:eastAsia="zh-CN"/>
        </w:rPr>
        <w:t>课件：基础教育组、中等职业教育组、高等教育组；</w:t>
      </w:r>
    </w:p>
    <w:p w14:paraId="42095E49">
      <w:pPr>
        <w:numPr>
          <w:ilvl w:val="0"/>
          <w:numId w:val="3"/>
        </w:numPr>
        <w:spacing w:line="600" w:lineRule="exact"/>
        <w:ind w:left="-10" w:leftChars="0" w:firstLine="640" w:firstLineChars="0"/>
        <w:rPr>
          <w:rFonts w:hint="eastAsia" w:eastAsia="仿宋"/>
          <w:color w:val="auto"/>
          <w:sz w:val="32"/>
          <w:szCs w:val="32"/>
          <w:highlight w:val="none"/>
          <w:lang w:eastAsia="zh-CN"/>
        </w:rPr>
      </w:pPr>
      <w:r>
        <w:rPr>
          <w:rFonts w:hint="eastAsia" w:eastAsia="仿宋"/>
          <w:color w:val="auto"/>
          <w:sz w:val="32"/>
          <w:szCs w:val="32"/>
          <w:highlight w:val="none"/>
          <w:lang w:eastAsia="zh-CN"/>
        </w:rPr>
        <w:t>课件（人工智能教育主题）：基础教育组、中等职</w:t>
      </w:r>
      <w:r>
        <w:rPr>
          <w:rFonts w:hint="eastAsia" w:eastAsia="仿宋"/>
          <w:color w:val="auto"/>
          <w:sz w:val="32"/>
          <w:szCs w:val="32"/>
          <w:highlight w:val="none"/>
          <w:lang w:val="en-US" w:eastAsia="zh-CN"/>
        </w:rPr>
        <w:t xml:space="preserve">  </w:t>
      </w:r>
    </w:p>
    <w:p w14:paraId="0E41E131">
      <w:pPr>
        <w:numPr>
          <w:ilvl w:val="0"/>
          <w:numId w:val="0"/>
        </w:numPr>
        <w:spacing w:line="600" w:lineRule="exact"/>
        <w:ind w:left="630" w:leftChars="0" w:firstLine="640" w:firstLineChars="200"/>
        <w:rPr>
          <w:rFonts w:hint="eastAsia" w:eastAsia="仿宋"/>
          <w:color w:val="auto"/>
          <w:sz w:val="32"/>
          <w:szCs w:val="32"/>
          <w:highlight w:val="none"/>
          <w:lang w:eastAsia="zh-CN"/>
        </w:rPr>
      </w:pPr>
      <w:r>
        <w:rPr>
          <w:rFonts w:hint="eastAsia" w:eastAsia="仿宋"/>
          <w:color w:val="auto"/>
          <w:sz w:val="32"/>
          <w:szCs w:val="32"/>
          <w:highlight w:val="none"/>
          <w:lang w:eastAsia="zh-CN"/>
        </w:rPr>
        <w:t>业教育组、高等教育组；</w:t>
      </w:r>
    </w:p>
    <w:p w14:paraId="6D58C1F7">
      <w:pPr>
        <w:numPr>
          <w:ilvl w:val="0"/>
          <w:numId w:val="0"/>
        </w:numPr>
        <w:spacing w:line="600" w:lineRule="exact"/>
        <w:ind w:left="3518" w:leftChars="304" w:hanging="2880" w:hangingChars="900"/>
        <w:rPr>
          <w:rFonts w:hint="eastAsia" w:eastAsia="仿宋"/>
          <w:bCs/>
          <w:color w:val="auto"/>
          <w:sz w:val="32"/>
          <w:szCs w:val="32"/>
          <w:highlight w:val="none"/>
          <w:lang w:eastAsia="zh-CN"/>
        </w:rPr>
      </w:pPr>
      <w:r>
        <w:rPr>
          <w:rFonts w:hint="eastAsia" w:eastAsia="仿宋"/>
          <w:bCs/>
          <w:color w:val="auto"/>
          <w:sz w:val="32"/>
          <w:szCs w:val="32"/>
          <w:highlight w:val="none"/>
          <w:lang w:val="en-US" w:eastAsia="zh-CN"/>
        </w:rPr>
        <w:t>2、</w:t>
      </w:r>
      <w:r>
        <w:rPr>
          <w:rFonts w:hint="eastAsia" w:eastAsia="仿宋"/>
          <w:bCs/>
          <w:color w:val="auto"/>
          <w:sz w:val="32"/>
          <w:szCs w:val="32"/>
          <w:highlight w:val="none"/>
          <w:lang w:eastAsia="zh-CN"/>
        </w:rPr>
        <w:t>微课：</w:t>
      </w:r>
    </w:p>
    <w:p w14:paraId="7C101B76">
      <w:pPr>
        <w:numPr>
          <w:ilvl w:val="0"/>
          <w:numId w:val="4"/>
        </w:numPr>
        <w:spacing w:line="600" w:lineRule="exact"/>
        <w:ind w:left="3510" w:leftChars="0" w:hanging="2880" w:firstLineChars="0"/>
        <w:jc w:val="both"/>
        <w:rPr>
          <w:rFonts w:hint="eastAsia" w:eastAsia="仿宋"/>
          <w:color w:val="auto"/>
          <w:sz w:val="32"/>
          <w:szCs w:val="32"/>
          <w:highlight w:val="none"/>
          <w:lang w:eastAsia="zh-CN"/>
        </w:rPr>
      </w:pPr>
      <w:r>
        <w:rPr>
          <w:rFonts w:hint="eastAsia" w:eastAsia="仿宋"/>
          <w:bCs/>
          <w:color w:val="auto"/>
          <w:sz w:val="32"/>
          <w:szCs w:val="32"/>
          <w:highlight w:val="none"/>
          <w:lang w:eastAsia="zh-CN"/>
        </w:rPr>
        <w:t>微课：</w:t>
      </w:r>
      <w:r>
        <w:rPr>
          <w:rFonts w:hint="eastAsia" w:eastAsia="仿宋"/>
          <w:color w:val="auto"/>
          <w:sz w:val="32"/>
          <w:szCs w:val="32"/>
          <w:highlight w:val="none"/>
          <w:lang w:eastAsia="zh-CN"/>
        </w:rPr>
        <w:t>基础教育组、中等职业教育组、高等教育组；</w:t>
      </w:r>
    </w:p>
    <w:p w14:paraId="00564BB7">
      <w:pPr>
        <w:numPr>
          <w:ilvl w:val="0"/>
          <w:numId w:val="0"/>
        </w:numPr>
        <w:spacing w:line="600" w:lineRule="exact"/>
        <w:ind w:left="1270" w:leftChars="300" w:hanging="640" w:hangingChars="200"/>
        <w:rPr>
          <w:rFonts w:hint="eastAsia" w:eastAsia="仿宋"/>
          <w:color w:val="auto"/>
          <w:sz w:val="32"/>
          <w:szCs w:val="32"/>
          <w:highlight w:val="none"/>
          <w:lang w:eastAsia="zh-CN"/>
        </w:rPr>
      </w:pPr>
      <w:r>
        <w:rPr>
          <w:rFonts w:hint="eastAsia" w:eastAsia="仿宋"/>
          <w:color w:val="auto"/>
          <w:sz w:val="32"/>
          <w:szCs w:val="32"/>
          <w:highlight w:val="none"/>
          <w:lang w:eastAsia="zh-CN"/>
        </w:rPr>
        <w:t>（</w:t>
      </w:r>
      <w:r>
        <w:rPr>
          <w:rFonts w:hint="eastAsia" w:eastAsia="仿宋"/>
          <w:color w:val="auto"/>
          <w:sz w:val="32"/>
          <w:szCs w:val="32"/>
          <w:highlight w:val="none"/>
          <w:lang w:val="en-US" w:eastAsia="zh-CN"/>
        </w:rPr>
        <w:t>2</w:t>
      </w:r>
      <w:r>
        <w:rPr>
          <w:rFonts w:hint="eastAsia" w:eastAsia="仿宋"/>
          <w:color w:val="auto"/>
          <w:sz w:val="32"/>
          <w:szCs w:val="32"/>
          <w:highlight w:val="none"/>
          <w:lang w:eastAsia="zh-CN"/>
        </w:rPr>
        <w:t>）微课（人工智能教育主题）：基础教育组、中等职业教育组、高等教育组；</w:t>
      </w:r>
    </w:p>
    <w:p w14:paraId="7E8BDF6F">
      <w:pPr>
        <w:numPr>
          <w:ilvl w:val="0"/>
          <w:numId w:val="0"/>
        </w:numPr>
        <w:spacing w:line="600" w:lineRule="exact"/>
        <w:ind w:left="1270" w:leftChars="300" w:hanging="640" w:hangingChars="200"/>
        <w:rPr>
          <w:rFonts w:hint="eastAsia" w:eastAsia="仿宋"/>
          <w:color w:val="auto"/>
          <w:sz w:val="32"/>
          <w:szCs w:val="32"/>
          <w:highlight w:val="none"/>
          <w:lang w:eastAsia="zh-CN"/>
        </w:rPr>
      </w:pPr>
      <w:r>
        <w:rPr>
          <w:rFonts w:hint="eastAsia" w:eastAsia="仿宋"/>
          <w:color w:val="auto"/>
          <w:sz w:val="32"/>
          <w:szCs w:val="32"/>
          <w:highlight w:val="none"/>
          <w:lang w:eastAsia="zh-CN"/>
        </w:rPr>
        <w:t>（</w:t>
      </w:r>
      <w:r>
        <w:rPr>
          <w:rFonts w:hint="eastAsia" w:eastAsia="仿宋"/>
          <w:color w:val="auto"/>
          <w:sz w:val="32"/>
          <w:szCs w:val="32"/>
          <w:highlight w:val="none"/>
          <w:lang w:val="en-US" w:eastAsia="zh-CN"/>
        </w:rPr>
        <w:t>3</w:t>
      </w:r>
      <w:r>
        <w:rPr>
          <w:rFonts w:hint="eastAsia" w:eastAsia="仿宋"/>
          <w:color w:val="auto"/>
          <w:sz w:val="32"/>
          <w:szCs w:val="32"/>
          <w:highlight w:val="none"/>
          <w:lang w:eastAsia="zh-CN"/>
        </w:rPr>
        <w:t>）</w:t>
      </w:r>
      <w:r>
        <w:rPr>
          <w:rFonts w:hint="eastAsia" w:eastAsia="仿宋"/>
          <w:bCs/>
          <w:color w:val="auto"/>
          <w:sz w:val="32"/>
          <w:szCs w:val="32"/>
          <w:highlight w:val="none"/>
          <w:lang w:eastAsia="zh-CN"/>
        </w:rPr>
        <w:t>微课（平台应用主题）：</w:t>
      </w:r>
      <w:r>
        <w:rPr>
          <w:rFonts w:hint="eastAsia" w:eastAsia="仿宋"/>
          <w:color w:val="auto"/>
          <w:sz w:val="32"/>
          <w:szCs w:val="32"/>
          <w:highlight w:val="none"/>
          <w:lang w:eastAsia="zh-CN"/>
        </w:rPr>
        <w:t>基础教育组、中等职业教育组、高等教育组；</w:t>
      </w:r>
    </w:p>
    <w:p w14:paraId="4D97EF35">
      <w:pPr>
        <w:numPr>
          <w:ilvl w:val="0"/>
          <w:numId w:val="0"/>
        </w:numPr>
        <w:spacing w:line="600" w:lineRule="exact"/>
        <w:ind w:left="1278" w:leftChars="304" w:hanging="640" w:hangingChars="200"/>
        <w:jc w:val="both"/>
        <w:rPr>
          <w:rFonts w:hint="eastAsia" w:eastAsia="仿宋"/>
          <w:bCs/>
          <w:color w:val="auto"/>
          <w:sz w:val="32"/>
          <w:szCs w:val="32"/>
          <w:highlight w:val="none"/>
          <w:lang w:eastAsia="zh-CN"/>
        </w:rPr>
      </w:pPr>
      <w:r>
        <w:rPr>
          <w:rFonts w:hint="eastAsia" w:eastAsia="仿宋"/>
          <w:bCs/>
          <w:color w:val="auto"/>
          <w:sz w:val="32"/>
          <w:szCs w:val="32"/>
          <w:highlight w:val="none"/>
          <w:lang w:eastAsia="zh-CN"/>
        </w:rPr>
        <w:t>（</w:t>
      </w:r>
      <w:r>
        <w:rPr>
          <w:rFonts w:hint="eastAsia" w:eastAsia="仿宋"/>
          <w:bCs/>
          <w:color w:val="auto"/>
          <w:sz w:val="32"/>
          <w:szCs w:val="32"/>
          <w:highlight w:val="none"/>
          <w:lang w:val="en-US" w:eastAsia="zh-CN"/>
        </w:rPr>
        <w:t>4</w:t>
      </w:r>
      <w:r>
        <w:rPr>
          <w:rFonts w:hint="eastAsia" w:eastAsia="仿宋"/>
          <w:bCs/>
          <w:color w:val="auto"/>
          <w:sz w:val="32"/>
          <w:szCs w:val="32"/>
          <w:highlight w:val="none"/>
          <w:lang w:eastAsia="zh-CN"/>
        </w:rPr>
        <w:t>）微课（网络安全与反诈主题）：</w:t>
      </w:r>
      <w:r>
        <w:rPr>
          <w:rFonts w:hint="eastAsia" w:eastAsia="仿宋"/>
          <w:bCs/>
          <w:color w:val="auto"/>
          <w:sz w:val="32"/>
          <w:szCs w:val="32"/>
          <w:highlight w:val="none"/>
          <w:lang w:val="en-US" w:eastAsia="zh-CN"/>
        </w:rPr>
        <w:t>基础教育组、中等职业教育组、</w:t>
      </w:r>
      <w:r>
        <w:rPr>
          <w:rFonts w:hint="eastAsia" w:eastAsia="仿宋"/>
          <w:color w:val="auto"/>
          <w:sz w:val="32"/>
          <w:szCs w:val="32"/>
          <w:highlight w:val="none"/>
          <w:lang w:eastAsia="zh-CN"/>
        </w:rPr>
        <w:t>高等教育组；</w:t>
      </w:r>
    </w:p>
    <w:p w14:paraId="15153B72">
      <w:pPr>
        <w:numPr>
          <w:ilvl w:val="0"/>
          <w:numId w:val="5"/>
        </w:numPr>
        <w:spacing w:line="600" w:lineRule="exact"/>
        <w:ind w:left="630" w:leftChars="0"/>
        <w:rPr>
          <w:rStyle w:val="12"/>
          <w:rFonts w:hint="eastAsia" w:eastAsia="仿宋"/>
          <w:b w:val="0"/>
          <w:color w:val="auto"/>
          <w:highlight w:val="none"/>
          <w:lang w:val="en-US" w:eastAsia="zh-CN"/>
        </w:rPr>
      </w:pPr>
      <w:r>
        <w:rPr>
          <w:rStyle w:val="12"/>
          <w:rFonts w:hint="eastAsia" w:eastAsia="仿宋"/>
          <w:b w:val="0"/>
          <w:color w:val="auto"/>
          <w:highlight w:val="none"/>
          <w:lang w:val="en-US" w:eastAsia="zh-CN"/>
        </w:rPr>
        <w:t>融合创新应用教学案例：</w:t>
      </w:r>
    </w:p>
    <w:p w14:paraId="4E3422E9">
      <w:pPr>
        <w:numPr>
          <w:ilvl w:val="0"/>
          <w:numId w:val="6"/>
        </w:numPr>
        <w:spacing w:line="600" w:lineRule="exact"/>
        <w:ind w:left="630" w:leftChars="0" w:firstLine="0" w:firstLineChars="0"/>
        <w:rPr>
          <w:rStyle w:val="12"/>
          <w:rFonts w:hint="eastAsia" w:eastAsia="仿宋"/>
          <w:b w:val="0"/>
          <w:color w:val="auto"/>
          <w:highlight w:val="none"/>
          <w:lang w:val="en-US" w:eastAsia="zh-CN"/>
        </w:rPr>
      </w:pPr>
      <w:r>
        <w:rPr>
          <w:rStyle w:val="12"/>
          <w:rFonts w:hint="eastAsia" w:eastAsia="仿宋"/>
          <w:b w:val="0"/>
          <w:color w:val="auto"/>
          <w:highlight w:val="none"/>
          <w:lang w:val="en-US" w:eastAsia="zh-CN"/>
        </w:rPr>
        <w:t>融合创新应用教学案例：基础教育组；</w:t>
      </w:r>
    </w:p>
    <w:p w14:paraId="21239574">
      <w:pPr>
        <w:numPr>
          <w:ilvl w:val="0"/>
          <w:numId w:val="6"/>
        </w:numPr>
        <w:spacing w:line="600" w:lineRule="exact"/>
        <w:ind w:left="630" w:leftChars="0" w:firstLine="0" w:firstLineChars="0"/>
        <w:rPr>
          <w:rStyle w:val="12"/>
          <w:rFonts w:hint="default" w:eastAsia="仿宋"/>
          <w:b w:val="0"/>
          <w:color w:val="auto"/>
          <w:highlight w:val="none"/>
          <w:lang w:val="en-US" w:eastAsia="zh-CN"/>
        </w:rPr>
      </w:pPr>
      <w:r>
        <w:rPr>
          <w:rStyle w:val="12"/>
          <w:rFonts w:hint="eastAsia" w:eastAsia="仿宋"/>
          <w:b w:val="0"/>
          <w:color w:val="auto"/>
          <w:highlight w:val="none"/>
          <w:lang w:val="en-US" w:eastAsia="zh-CN"/>
        </w:rPr>
        <w:t>融合创新应用教学案例</w:t>
      </w:r>
      <w:r>
        <w:rPr>
          <w:rFonts w:hint="eastAsia" w:eastAsia="仿宋"/>
          <w:bCs/>
          <w:color w:val="auto"/>
          <w:sz w:val="32"/>
          <w:szCs w:val="32"/>
          <w:highlight w:val="none"/>
          <w:lang w:eastAsia="zh-CN"/>
        </w:rPr>
        <w:t>（平台应用主题）</w:t>
      </w:r>
      <w:r>
        <w:rPr>
          <w:rStyle w:val="12"/>
          <w:rFonts w:hint="eastAsia" w:eastAsia="仿宋"/>
          <w:b w:val="0"/>
          <w:color w:val="auto"/>
          <w:highlight w:val="none"/>
          <w:lang w:val="en-US" w:eastAsia="zh-CN"/>
        </w:rPr>
        <w:t>：基础教育组；</w:t>
      </w:r>
    </w:p>
    <w:p w14:paraId="4517F155">
      <w:pPr>
        <w:numPr>
          <w:ilvl w:val="0"/>
          <w:numId w:val="5"/>
        </w:numPr>
        <w:spacing w:line="600" w:lineRule="exact"/>
        <w:ind w:left="630" w:leftChars="0" w:firstLine="0" w:firstLineChars="0"/>
        <w:rPr>
          <w:rFonts w:hint="eastAsia" w:eastAsia="仿宋"/>
          <w:color w:val="auto"/>
          <w:sz w:val="32"/>
          <w:szCs w:val="32"/>
          <w:highlight w:val="none"/>
          <w:lang w:eastAsia="zh-CN"/>
        </w:rPr>
      </w:pPr>
      <w:r>
        <w:rPr>
          <w:rStyle w:val="12"/>
          <w:rFonts w:hint="eastAsia" w:eastAsia="仿宋"/>
          <w:b w:val="0"/>
          <w:color w:val="auto"/>
          <w:highlight w:val="none"/>
          <w:lang w:val="en-US" w:eastAsia="zh-CN"/>
        </w:rPr>
        <w:t>信息化教学课程案例：</w:t>
      </w:r>
      <w:r>
        <w:rPr>
          <w:rFonts w:hint="eastAsia" w:eastAsia="仿宋"/>
          <w:color w:val="auto"/>
          <w:sz w:val="32"/>
          <w:szCs w:val="32"/>
          <w:highlight w:val="none"/>
          <w:lang w:eastAsia="zh-CN"/>
        </w:rPr>
        <w:t>中等职业教育组、高等教育组；</w:t>
      </w:r>
    </w:p>
    <w:p w14:paraId="560B8EED">
      <w:pPr>
        <w:numPr>
          <w:ilvl w:val="0"/>
          <w:numId w:val="5"/>
        </w:numPr>
        <w:spacing w:line="600" w:lineRule="exact"/>
        <w:ind w:left="630" w:leftChars="0" w:firstLine="0" w:firstLineChars="0"/>
        <w:rPr>
          <w:rFonts w:hint="default" w:eastAsia="仿宋"/>
          <w:color w:val="auto"/>
          <w:sz w:val="32"/>
          <w:szCs w:val="32"/>
          <w:highlight w:val="none"/>
          <w:lang w:val="en-US" w:eastAsia="zh-CN"/>
        </w:rPr>
      </w:pPr>
      <w:r>
        <w:rPr>
          <w:rFonts w:hint="eastAsia" w:eastAsia="仿宋"/>
          <w:color w:val="auto"/>
          <w:sz w:val="32"/>
          <w:szCs w:val="32"/>
          <w:highlight w:val="none"/>
          <w:lang w:val="en-US" w:eastAsia="zh-CN"/>
        </w:rPr>
        <w:t>中小学教师说课活动：</w:t>
      </w:r>
      <w:r>
        <w:rPr>
          <w:rFonts w:hint="eastAsia" w:eastAsia="仿宋"/>
          <w:color w:val="auto"/>
          <w:sz w:val="32"/>
          <w:szCs w:val="32"/>
          <w:highlight w:val="none"/>
          <w:lang w:eastAsia="zh-CN"/>
        </w:rPr>
        <w:t>基础教育组；</w:t>
      </w:r>
    </w:p>
    <w:p w14:paraId="6D1FC00D">
      <w:pPr>
        <w:numPr>
          <w:ilvl w:val="0"/>
          <w:numId w:val="0"/>
        </w:numPr>
        <w:spacing w:line="600" w:lineRule="exact"/>
        <w:ind w:left="958" w:leftChars="304" w:hanging="320" w:hangingChars="100"/>
        <w:rPr>
          <w:rFonts w:hint="eastAsia" w:eastAsia="仿宋"/>
          <w:color w:val="auto"/>
          <w:sz w:val="32"/>
          <w:szCs w:val="32"/>
          <w:highlight w:val="none"/>
          <w:lang w:eastAsia="zh-CN"/>
        </w:rPr>
      </w:pPr>
      <w:r>
        <w:rPr>
          <w:rFonts w:hint="eastAsia" w:eastAsia="仿宋"/>
          <w:color w:val="auto"/>
          <w:sz w:val="32"/>
          <w:szCs w:val="32"/>
          <w:highlight w:val="none"/>
          <w:lang w:val="en-US" w:eastAsia="zh-CN"/>
        </w:rPr>
        <w:t>6、教师人工智能应用案例征集活动</w:t>
      </w:r>
      <w:r>
        <w:rPr>
          <w:rFonts w:hint="eastAsia" w:eastAsia="仿宋"/>
          <w:color w:val="auto"/>
          <w:sz w:val="32"/>
          <w:szCs w:val="32"/>
          <w:highlight w:val="none"/>
          <w:lang w:eastAsia="zh-CN"/>
        </w:rPr>
        <w:t>：基础教育组、职业教育组、高等教育组。</w:t>
      </w:r>
    </w:p>
    <w:p w14:paraId="4C688450">
      <w:pPr>
        <w:numPr>
          <w:ilvl w:val="0"/>
          <w:numId w:val="0"/>
        </w:numPr>
        <w:spacing w:line="600" w:lineRule="exact"/>
        <w:ind w:left="630" w:leftChars="0"/>
        <w:rPr>
          <w:rStyle w:val="12"/>
          <w:rFonts w:hint="eastAsia" w:eastAsia="仿宋"/>
          <w:b w:val="0"/>
          <w:color w:val="auto"/>
          <w:highlight w:val="none"/>
          <w:lang w:val="en-US"/>
        </w:rPr>
      </w:pPr>
      <w:r>
        <w:rPr>
          <w:rStyle w:val="12"/>
          <w:rFonts w:hint="eastAsia" w:eastAsia="仿宋"/>
          <w:b w:val="0"/>
          <w:color w:val="auto"/>
          <w:highlight w:val="none"/>
          <w:lang w:val="en-US"/>
        </w:rPr>
        <w:t>（二）项目说明及</w:t>
      </w:r>
      <w:bookmarkEnd w:id="6"/>
      <w:r>
        <w:rPr>
          <w:rStyle w:val="12"/>
          <w:rFonts w:hint="eastAsia" w:eastAsia="仿宋"/>
          <w:b w:val="0"/>
          <w:color w:val="auto"/>
          <w:highlight w:val="none"/>
          <w:lang w:val="en-US"/>
        </w:rPr>
        <w:t>要求</w:t>
      </w:r>
    </w:p>
    <w:p w14:paraId="3070D73C">
      <w:pPr>
        <w:spacing w:line="600" w:lineRule="exact"/>
        <w:ind w:firstLine="641" w:firstLineChars="200"/>
        <w:rPr>
          <w:rFonts w:eastAsia="仿宋"/>
          <w:color w:val="auto"/>
          <w:sz w:val="32"/>
          <w:szCs w:val="32"/>
          <w:highlight w:val="none"/>
        </w:rPr>
      </w:pPr>
      <w:r>
        <w:rPr>
          <w:rFonts w:hint="eastAsia" w:ascii="方正黑体_GBK" w:hAnsi="方正黑体_GBK" w:eastAsia="方正黑体_GBK" w:cs="方正黑体_GBK"/>
          <w:b/>
          <w:color w:val="auto"/>
          <w:sz w:val="32"/>
          <w:szCs w:val="32"/>
          <w:highlight w:val="none"/>
          <w:lang w:val="en-US" w:eastAsia="zh-CN"/>
        </w:rPr>
        <w:t>1、</w:t>
      </w:r>
      <w:r>
        <w:rPr>
          <w:rFonts w:hint="eastAsia" w:ascii="方正黑体_GBK" w:hAnsi="方正黑体_GBK" w:eastAsia="方正黑体_GBK" w:cs="方正黑体_GBK"/>
          <w:b/>
          <w:color w:val="auto"/>
          <w:sz w:val="32"/>
          <w:szCs w:val="32"/>
          <w:highlight w:val="none"/>
        </w:rPr>
        <w:t>课件</w:t>
      </w:r>
    </w:p>
    <w:p w14:paraId="5D226395">
      <w:pPr>
        <w:spacing w:line="600" w:lineRule="exact"/>
        <w:ind w:firstLine="640" w:firstLineChars="200"/>
        <w:rPr>
          <w:rFonts w:eastAsia="仿宋"/>
          <w:color w:val="auto"/>
          <w:sz w:val="32"/>
          <w:szCs w:val="32"/>
          <w:highlight w:val="none"/>
        </w:rPr>
      </w:pPr>
      <w:r>
        <w:rPr>
          <w:rFonts w:hint="eastAsia" w:eastAsia="仿宋"/>
          <w:color w:val="auto"/>
          <w:sz w:val="32"/>
          <w:szCs w:val="32"/>
          <w:highlight w:val="none"/>
          <w:lang w:eastAsia="zh-CN"/>
        </w:rPr>
        <w:t>课件</w:t>
      </w:r>
      <w:r>
        <w:rPr>
          <w:rFonts w:eastAsia="仿宋"/>
          <w:color w:val="auto"/>
          <w:sz w:val="32"/>
          <w:szCs w:val="32"/>
          <w:highlight w:val="none"/>
        </w:rPr>
        <w:t>是指基于数字化、网络化、智能化信息技术和多媒体技术，根据教学内容、目标、过程、方法与评价进行设计、制作完成的应用软件。能够有效支持教与学，高效完成特定教学任务、实现教学目标。各类教学软件、学生自主学习软件、教学评价软件、仿真实验软件等均可报送。</w:t>
      </w:r>
      <w:r>
        <w:rPr>
          <w:rFonts w:hint="eastAsia" w:eastAsia="仿宋"/>
          <w:color w:val="auto"/>
          <w:sz w:val="32"/>
          <w:szCs w:val="32"/>
          <w:highlight w:val="none"/>
          <w:lang w:val="en-US" w:eastAsia="zh-CN"/>
        </w:rPr>
        <w:t>本届活动设置人工智能教育课件主题，要求</w:t>
      </w:r>
      <w:r>
        <w:rPr>
          <w:rFonts w:hint="eastAsia" w:eastAsia="仿宋"/>
          <w:bCs/>
          <w:color w:val="auto"/>
          <w:sz w:val="32"/>
          <w:szCs w:val="32"/>
          <w:highlight w:val="none"/>
          <w:lang w:eastAsia="zh-CN"/>
        </w:rPr>
        <w:t>围绕人工智能</w:t>
      </w:r>
      <w:r>
        <w:rPr>
          <w:rFonts w:hint="eastAsia" w:eastAsia="仿宋"/>
          <w:bCs/>
          <w:color w:val="auto"/>
          <w:sz w:val="32"/>
          <w:szCs w:val="32"/>
          <w:highlight w:val="none"/>
          <w:lang w:val="en-US" w:eastAsia="zh-CN"/>
        </w:rPr>
        <w:t>通识</w:t>
      </w:r>
      <w:r>
        <w:rPr>
          <w:rFonts w:hint="eastAsia" w:eastAsia="仿宋"/>
          <w:bCs/>
          <w:color w:val="auto"/>
          <w:sz w:val="32"/>
          <w:szCs w:val="32"/>
          <w:highlight w:val="none"/>
          <w:lang w:eastAsia="zh-CN"/>
        </w:rPr>
        <w:t>教育，聚焦人工智能教育课程，</w:t>
      </w:r>
      <w:r>
        <w:rPr>
          <w:rFonts w:hint="eastAsia" w:ascii="Times New Roman" w:hAnsi="Times New Roman" w:eastAsia="仿宋_GB2312"/>
          <w:sz w:val="32"/>
          <w:szCs w:val="32"/>
        </w:rPr>
        <w:t>注重知识、能力、素养一体化培养。</w:t>
      </w:r>
      <w:r>
        <w:rPr>
          <w:rFonts w:hint="eastAsia" w:eastAsia="仿宋"/>
          <w:bCs/>
          <w:color w:val="auto"/>
          <w:sz w:val="32"/>
          <w:szCs w:val="32"/>
          <w:highlight w:val="none"/>
          <w:lang w:eastAsia="zh-CN"/>
        </w:rPr>
        <w:t>其中义务教育阶段可参考《基础教育人工智能课程教学指南(2025年版)》，激发学生对人工智能领域的探索兴趣，引导其逐步认识并理解人工智能的基本概念、基础原理、应用场景及社会影响，提升运用人工智能工具解决问题的能力，建立人工智能素养。</w:t>
      </w:r>
    </w:p>
    <w:p w14:paraId="027C722E">
      <w:pPr>
        <w:spacing w:line="600" w:lineRule="exact"/>
        <w:ind w:firstLine="640" w:firstLineChars="200"/>
        <w:rPr>
          <w:rFonts w:hint="eastAsia" w:eastAsia="仿宋"/>
          <w:color w:val="auto"/>
          <w:sz w:val="32"/>
          <w:szCs w:val="32"/>
          <w:highlight w:val="none"/>
          <w:lang w:eastAsia="zh-CN"/>
        </w:rPr>
      </w:pPr>
      <w:r>
        <w:rPr>
          <w:rFonts w:eastAsia="仿宋"/>
          <w:color w:val="auto"/>
          <w:sz w:val="32"/>
          <w:szCs w:val="32"/>
          <w:highlight w:val="none"/>
        </w:rPr>
        <w:t>制作要求：视频、声音、动画等素材使用常用文件格式</w:t>
      </w:r>
      <w:r>
        <w:rPr>
          <w:rFonts w:hint="eastAsia" w:eastAsia="仿宋"/>
          <w:color w:val="auto"/>
          <w:sz w:val="32"/>
          <w:szCs w:val="32"/>
          <w:highlight w:val="none"/>
          <w:lang w:eastAsia="zh-CN"/>
        </w:rPr>
        <w:t>；</w:t>
      </w:r>
      <w:r>
        <w:rPr>
          <w:rFonts w:eastAsia="仿宋"/>
          <w:color w:val="auto"/>
          <w:sz w:val="32"/>
          <w:szCs w:val="32"/>
          <w:highlight w:val="none"/>
        </w:rPr>
        <w:t>课件应易于安装、运行和卸载</w:t>
      </w:r>
      <w:r>
        <w:rPr>
          <w:rFonts w:hint="eastAsia" w:eastAsia="仿宋"/>
          <w:color w:val="auto"/>
          <w:sz w:val="32"/>
          <w:szCs w:val="32"/>
          <w:highlight w:val="none"/>
          <w:lang w:eastAsia="zh-CN"/>
        </w:rPr>
        <w:t>。</w:t>
      </w:r>
    </w:p>
    <w:p w14:paraId="55EDE929">
      <w:pPr>
        <w:spacing w:line="600" w:lineRule="exact"/>
        <w:ind w:firstLine="640" w:firstLineChars="200"/>
        <w:jc w:val="both"/>
        <w:rPr>
          <w:rFonts w:eastAsia="仿宋"/>
          <w:color w:val="auto"/>
          <w:sz w:val="32"/>
          <w:szCs w:val="32"/>
          <w:highlight w:val="none"/>
        </w:rPr>
      </w:pPr>
      <w:r>
        <w:rPr>
          <w:rFonts w:eastAsia="仿宋"/>
          <w:color w:val="auto"/>
          <w:sz w:val="32"/>
          <w:szCs w:val="32"/>
          <w:highlight w:val="none"/>
        </w:rPr>
        <w:t>报送形式：作品登记表（附件</w:t>
      </w:r>
      <w:r>
        <w:rPr>
          <w:rFonts w:hint="eastAsia" w:eastAsia="仿宋"/>
          <w:color w:val="auto"/>
          <w:sz w:val="32"/>
          <w:szCs w:val="32"/>
          <w:highlight w:val="none"/>
          <w:lang w:val="en-US" w:eastAsia="zh-CN"/>
        </w:rPr>
        <w:t>1</w:t>
      </w:r>
      <w:r>
        <w:rPr>
          <w:rFonts w:eastAsia="仿宋"/>
          <w:color w:val="auto"/>
          <w:sz w:val="32"/>
          <w:szCs w:val="32"/>
          <w:highlight w:val="none"/>
        </w:rPr>
        <w:t>，</w:t>
      </w:r>
      <w:r>
        <w:rPr>
          <w:rFonts w:hint="eastAsia" w:eastAsia="仿宋"/>
          <w:color w:val="auto"/>
          <w:sz w:val="32"/>
          <w:szCs w:val="32"/>
          <w:highlight w:val="none"/>
        </w:rPr>
        <w:t>此表在云南教育公共服务平台在线填报</w:t>
      </w:r>
      <w:r>
        <w:rPr>
          <w:rFonts w:hint="eastAsia" w:eastAsia="仿宋"/>
          <w:color w:val="auto"/>
          <w:sz w:val="32"/>
          <w:szCs w:val="32"/>
          <w:highlight w:val="none"/>
          <w:lang w:eastAsia="zh-CN"/>
        </w:rPr>
        <w:t>后</w:t>
      </w:r>
      <w:r>
        <w:rPr>
          <w:rFonts w:hint="eastAsia" w:eastAsia="仿宋"/>
          <w:color w:val="auto"/>
          <w:sz w:val="32"/>
          <w:szCs w:val="32"/>
          <w:highlight w:val="none"/>
        </w:rPr>
        <w:t>下载，签字盖章后</w:t>
      </w:r>
      <w:r>
        <w:rPr>
          <w:rFonts w:eastAsia="方正仿宋_GBK"/>
          <w:color w:val="auto"/>
          <w:sz w:val="32"/>
          <w:szCs w:val="32"/>
          <w:highlight w:val="none"/>
        </w:rPr>
        <w:t>扫</w:t>
      </w:r>
      <w:r>
        <w:rPr>
          <w:rFonts w:eastAsia="仿宋"/>
          <w:color w:val="auto"/>
          <w:sz w:val="32"/>
          <w:szCs w:val="32"/>
          <w:highlight w:val="none"/>
        </w:rPr>
        <w:t>描为PDF格式文件上传）、课件演示视频（MP4格式），</w:t>
      </w:r>
      <w:r>
        <w:rPr>
          <w:rFonts w:hint="default" w:eastAsia="仿宋"/>
          <w:color w:val="auto"/>
          <w:sz w:val="32"/>
          <w:szCs w:val="32"/>
          <w:highlight w:val="none"/>
          <w:lang w:eastAsia="zh-CN"/>
        </w:rPr>
        <w:t>相关设计说明（</w:t>
      </w:r>
      <w:r>
        <w:rPr>
          <w:rFonts w:hint="default" w:eastAsia="仿宋"/>
          <w:color w:val="auto"/>
          <w:sz w:val="32"/>
          <w:szCs w:val="32"/>
          <w:highlight w:val="none"/>
          <w:lang w:val="en-US" w:eastAsia="zh-CN"/>
        </w:rPr>
        <w:t>w</w:t>
      </w:r>
      <w:r>
        <w:rPr>
          <w:rFonts w:hint="eastAsia" w:eastAsia="仿宋"/>
          <w:color w:val="auto"/>
          <w:sz w:val="32"/>
          <w:szCs w:val="32"/>
          <w:highlight w:val="none"/>
          <w:lang w:val="en-US" w:eastAsia="zh-CN"/>
        </w:rPr>
        <w:t>ord</w:t>
      </w:r>
      <w:r>
        <w:rPr>
          <w:rFonts w:hint="default" w:eastAsia="仿宋"/>
          <w:color w:val="auto"/>
          <w:sz w:val="32"/>
          <w:szCs w:val="32"/>
          <w:highlight w:val="none"/>
          <w:lang w:eastAsia="zh-CN"/>
        </w:rPr>
        <w:t>文档格式）、</w:t>
      </w:r>
      <w:r>
        <w:rPr>
          <w:rFonts w:hint="default" w:eastAsia="仿宋"/>
          <w:color w:val="auto"/>
          <w:sz w:val="32"/>
          <w:szCs w:val="32"/>
          <w:highlight w:val="none"/>
        </w:rPr>
        <w:t>相关材料、签署《诚信承诺书》</w:t>
      </w:r>
      <w:r>
        <w:rPr>
          <w:rFonts w:eastAsia="仿宋"/>
          <w:color w:val="auto"/>
          <w:sz w:val="32"/>
          <w:szCs w:val="32"/>
          <w:highlight w:val="none"/>
        </w:rPr>
        <w:t>（附件</w:t>
      </w:r>
      <w:r>
        <w:rPr>
          <w:rFonts w:hint="eastAsia" w:eastAsia="仿宋"/>
          <w:color w:val="auto"/>
          <w:sz w:val="32"/>
          <w:szCs w:val="32"/>
          <w:highlight w:val="none"/>
          <w:lang w:val="en-US" w:eastAsia="zh-CN"/>
        </w:rPr>
        <w:t>3</w:t>
      </w:r>
      <w:r>
        <w:rPr>
          <w:rFonts w:hint="eastAsia" w:eastAsia="仿宋"/>
          <w:color w:val="auto"/>
          <w:sz w:val="32"/>
          <w:szCs w:val="32"/>
          <w:highlight w:val="none"/>
        </w:rPr>
        <w:t>，需扫描</w:t>
      </w:r>
      <w:r>
        <w:rPr>
          <w:rFonts w:eastAsia="仿宋"/>
          <w:color w:val="auto"/>
          <w:sz w:val="32"/>
          <w:szCs w:val="32"/>
          <w:highlight w:val="none"/>
        </w:rPr>
        <w:t>为PDF格式文件上传）等，总大小建议不超过</w:t>
      </w:r>
      <w:r>
        <w:rPr>
          <w:rFonts w:hint="eastAsia" w:eastAsia="仿宋"/>
          <w:color w:val="auto"/>
          <w:sz w:val="32"/>
          <w:szCs w:val="32"/>
          <w:highlight w:val="none"/>
          <w:lang w:eastAsia="zh-CN"/>
        </w:rPr>
        <w:t>1GB</w:t>
      </w:r>
      <w:r>
        <w:rPr>
          <w:rFonts w:eastAsia="仿宋"/>
          <w:color w:val="auto"/>
          <w:sz w:val="32"/>
          <w:szCs w:val="32"/>
          <w:highlight w:val="none"/>
        </w:rPr>
        <w:t>。</w:t>
      </w:r>
    </w:p>
    <w:p w14:paraId="639F0358">
      <w:pPr>
        <w:numPr>
          <w:ilvl w:val="0"/>
          <w:numId w:val="7"/>
        </w:numPr>
        <w:spacing w:line="600" w:lineRule="exact"/>
        <w:ind w:firstLine="641" w:firstLineChars="200"/>
        <w:rPr>
          <w:rFonts w:ascii="方正黑体_GBK" w:hAnsi="方正黑体_GBK" w:eastAsia="方正黑体_GBK" w:cs="方正黑体_GBK"/>
          <w:b/>
          <w:color w:val="auto"/>
          <w:sz w:val="32"/>
          <w:szCs w:val="32"/>
          <w:highlight w:val="none"/>
        </w:rPr>
      </w:pPr>
      <w:bookmarkStart w:id="7" w:name="_Toc94346061"/>
      <w:r>
        <w:rPr>
          <w:rFonts w:ascii="方正黑体_GBK" w:hAnsi="方正黑体_GBK" w:eastAsia="方正黑体_GBK" w:cs="方正黑体_GBK"/>
          <w:b/>
          <w:color w:val="auto"/>
          <w:sz w:val="32"/>
          <w:szCs w:val="32"/>
          <w:highlight w:val="none"/>
        </w:rPr>
        <w:t>微课</w:t>
      </w:r>
    </w:p>
    <w:p w14:paraId="6F4070CA">
      <w:pPr>
        <w:numPr>
          <w:ilvl w:val="0"/>
          <w:numId w:val="0"/>
        </w:numPr>
        <w:spacing w:line="600" w:lineRule="exact"/>
        <w:ind w:firstLine="640" w:firstLineChars="200"/>
        <w:rPr>
          <w:rFonts w:hint="eastAsia" w:eastAsia="仿宋"/>
          <w:bCs/>
          <w:color w:val="auto"/>
          <w:sz w:val="32"/>
          <w:szCs w:val="32"/>
          <w:highlight w:val="none"/>
          <w:lang w:eastAsia="zh-CN"/>
        </w:rPr>
      </w:pPr>
      <w:r>
        <w:rPr>
          <w:rFonts w:hint="eastAsia" w:eastAsia="仿宋"/>
          <w:color w:val="auto"/>
          <w:sz w:val="32"/>
          <w:szCs w:val="32"/>
          <w:highlight w:val="none"/>
          <w:lang w:val="en-US" w:eastAsia="zh-CN"/>
        </w:rPr>
        <w:t>微课</w:t>
      </w:r>
      <w:r>
        <w:rPr>
          <w:rFonts w:eastAsia="仿宋"/>
          <w:color w:val="auto"/>
          <w:sz w:val="32"/>
          <w:szCs w:val="32"/>
          <w:highlight w:val="none"/>
        </w:rPr>
        <w:t>是指教师围绕单一学习主题，以知识</w:t>
      </w:r>
      <w:r>
        <w:rPr>
          <w:rFonts w:hint="eastAsia" w:eastAsia="仿宋"/>
          <w:color w:val="auto"/>
          <w:sz w:val="32"/>
          <w:szCs w:val="32"/>
          <w:highlight w:val="none"/>
          <w:lang w:val="en-US" w:eastAsia="zh-CN"/>
        </w:rPr>
        <w:t>点</w:t>
      </w:r>
      <w:r>
        <w:rPr>
          <w:rFonts w:eastAsia="仿宋"/>
          <w:color w:val="auto"/>
          <w:sz w:val="32"/>
          <w:szCs w:val="32"/>
          <w:highlight w:val="none"/>
        </w:rPr>
        <w:t>讲解、教学重难点和典型问题解决、技能操作和实验过程演示等为主要内容，使用摄录设备、录屏软件等拍摄制作的视频教学资源。主要形式可以是讲授视频，也可以是讲授者使用PPT、手写板配合画图软件和电子白板等方式，对相关教学内容进行批注和讲解的视频。</w:t>
      </w:r>
      <w:r>
        <w:rPr>
          <w:rFonts w:eastAsia="仿宋"/>
          <w:bCs/>
          <w:color w:val="auto"/>
          <w:sz w:val="32"/>
          <w:szCs w:val="32"/>
          <w:highlight w:val="none"/>
        </w:rPr>
        <w:t>中等职业教育组</w:t>
      </w:r>
      <w:r>
        <w:rPr>
          <w:rFonts w:eastAsia="仿宋"/>
          <w:color w:val="auto"/>
          <w:sz w:val="32"/>
          <w:szCs w:val="32"/>
          <w:highlight w:val="none"/>
        </w:rPr>
        <w:t>微课作品鼓励体现技能训练（包括训练模式）。</w:t>
      </w:r>
      <w:r>
        <w:rPr>
          <w:rFonts w:hint="eastAsia" w:eastAsia="仿宋"/>
          <w:color w:val="auto"/>
          <w:sz w:val="32"/>
          <w:szCs w:val="32"/>
          <w:highlight w:val="none"/>
          <w:lang w:val="en-US" w:eastAsia="zh-CN"/>
        </w:rPr>
        <w:t>微课活动设置人工智能教育主题、平台应用主题、</w:t>
      </w:r>
      <w:r>
        <w:rPr>
          <w:rFonts w:hint="eastAsia" w:eastAsia="仿宋"/>
          <w:bCs/>
          <w:color w:val="auto"/>
          <w:sz w:val="32"/>
          <w:szCs w:val="32"/>
          <w:highlight w:val="none"/>
          <w:lang w:eastAsia="zh-CN"/>
        </w:rPr>
        <w:t>网络安全与反诈主题。</w:t>
      </w:r>
    </w:p>
    <w:p w14:paraId="367021CB">
      <w:pPr>
        <w:numPr>
          <w:ilvl w:val="-1"/>
          <w:numId w:val="0"/>
        </w:numPr>
        <w:spacing w:line="600" w:lineRule="exact"/>
        <w:ind w:firstLine="640" w:firstLineChars="200"/>
        <w:rPr>
          <w:rFonts w:hint="eastAsia" w:eastAsia="仿宋"/>
          <w:bCs/>
          <w:color w:val="auto"/>
          <w:sz w:val="32"/>
          <w:szCs w:val="32"/>
          <w:highlight w:val="none"/>
          <w:lang w:eastAsia="zh-CN"/>
        </w:rPr>
      </w:pPr>
      <w:r>
        <w:rPr>
          <w:rFonts w:hint="eastAsia" w:eastAsia="仿宋"/>
          <w:bCs/>
          <w:color w:val="auto"/>
          <w:sz w:val="32"/>
          <w:szCs w:val="32"/>
          <w:highlight w:val="none"/>
          <w:lang w:val="en-US" w:eastAsia="zh-CN"/>
        </w:rPr>
        <w:t>人工智能教育主题</w:t>
      </w:r>
      <w:r>
        <w:rPr>
          <w:rFonts w:hint="eastAsia" w:eastAsia="仿宋"/>
          <w:color w:val="auto"/>
          <w:sz w:val="32"/>
          <w:szCs w:val="32"/>
          <w:highlight w:val="none"/>
          <w:lang w:val="en-US" w:eastAsia="zh-CN"/>
        </w:rPr>
        <w:t>要求</w:t>
      </w:r>
      <w:r>
        <w:rPr>
          <w:rFonts w:hint="eastAsia" w:eastAsia="仿宋"/>
          <w:bCs/>
          <w:color w:val="auto"/>
          <w:sz w:val="32"/>
          <w:szCs w:val="32"/>
          <w:highlight w:val="none"/>
          <w:lang w:eastAsia="zh-CN"/>
        </w:rPr>
        <w:t>围绕人工智能</w:t>
      </w:r>
      <w:r>
        <w:rPr>
          <w:rFonts w:hint="eastAsia" w:eastAsia="仿宋"/>
          <w:bCs/>
          <w:color w:val="auto"/>
          <w:sz w:val="32"/>
          <w:szCs w:val="32"/>
          <w:highlight w:val="none"/>
          <w:lang w:val="en-US" w:eastAsia="zh-CN"/>
        </w:rPr>
        <w:t>通识</w:t>
      </w:r>
      <w:r>
        <w:rPr>
          <w:rFonts w:hint="eastAsia" w:eastAsia="仿宋"/>
          <w:bCs/>
          <w:color w:val="auto"/>
          <w:sz w:val="32"/>
          <w:szCs w:val="32"/>
          <w:highlight w:val="none"/>
          <w:lang w:eastAsia="zh-CN"/>
        </w:rPr>
        <w:t>教育，聚焦人工智能教育课程，</w:t>
      </w:r>
      <w:r>
        <w:rPr>
          <w:rFonts w:hint="eastAsia" w:ascii="Times New Roman" w:hAnsi="Times New Roman" w:eastAsia="仿宋_GB2312"/>
          <w:sz w:val="32"/>
          <w:szCs w:val="32"/>
        </w:rPr>
        <w:t>注重知识、能力、素养一体化培养。</w:t>
      </w:r>
      <w:r>
        <w:rPr>
          <w:rFonts w:hint="eastAsia" w:eastAsia="仿宋"/>
          <w:bCs/>
          <w:color w:val="auto"/>
          <w:sz w:val="32"/>
          <w:szCs w:val="32"/>
          <w:highlight w:val="none"/>
          <w:lang w:eastAsia="zh-CN"/>
        </w:rPr>
        <w:t>其中义务教育阶段可参考《基础教育人工智能课程教学指南(2025年版)》，激发学生对人工智能领域的探索兴趣，引导其逐步认识并理解人工智能的基本概念、基础原理、应用场景及社会影响，提升运用人工智能工具解决问题的能力，建立人工智能素养。</w:t>
      </w:r>
    </w:p>
    <w:p w14:paraId="3ACE1128">
      <w:pPr>
        <w:numPr>
          <w:ilvl w:val="-1"/>
          <w:numId w:val="0"/>
        </w:numPr>
        <w:spacing w:line="600" w:lineRule="exact"/>
        <w:ind w:firstLine="640" w:firstLineChars="200"/>
        <w:rPr>
          <w:rFonts w:hint="default" w:eastAsia="仿宋"/>
          <w:color w:val="auto"/>
          <w:sz w:val="32"/>
          <w:szCs w:val="32"/>
          <w:highlight w:val="none"/>
          <w:lang w:val="en-US"/>
        </w:rPr>
      </w:pPr>
      <w:r>
        <w:rPr>
          <w:rFonts w:hint="eastAsia" w:eastAsia="仿宋"/>
          <w:bCs/>
          <w:color w:val="auto"/>
          <w:sz w:val="32"/>
          <w:szCs w:val="32"/>
          <w:highlight w:val="none"/>
          <w:lang w:val="en-US" w:eastAsia="zh-CN"/>
        </w:rPr>
        <w:t>平台应用主题要求</w:t>
      </w:r>
      <w:r>
        <w:rPr>
          <w:rFonts w:hint="eastAsia" w:eastAsia="仿宋"/>
          <w:bCs/>
          <w:color w:val="auto"/>
          <w:sz w:val="32"/>
          <w:szCs w:val="32"/>
          <w:highlight w:val="none"/>
          <w:lang w:eastAsia="zh-CN"/>
        </w:rPr>
        <w:t>教师能熟练运用国家智慧教育平台或者云南教育公共服务平台功能、</w:t>
      </w:r>
      <w:r>
        <w:rPr>
          <w:rFonts w:hint="eastAsia" w:ascii="Times New Roman" w:hAnsi="Times New Roman" w:eastAsia="仿宋" w:cs="Times New Roman"/>
          <w:bCs/>
          <w:color w:val="auto"/>
          <w:sz w:val="32"/>
          <w:szCs w:val="32"/>
          <w:highlight w:val="none"/>
          <w:lang w:eastAsia="zh-CN"/>
        </w:rPr>
        <w:t>各版块资源</w:t>
      </w:r>
      <w:r>
        <w:rPr>
          <w:rFonts w:hint="eastAsia" w:eastAsia="仿宋" w:cs="Times New Roman"/>
          <w:bCs/>
          <w:color w:val="auto"/>
          <w:sz w:val="32"/>
          <w:szCs w:val="32"/>
          <w:highlight w:val="none"/>
          <w:lang w:eastAsia="zh-CN"/>
        </w:rPr>
        <w:t>、教学工具等</w:t>
      </w:r>
      <w:r>
        <w:rPr>
          <w:rFonts w:hint="eastAsia" w:eastAsia="仿宋"/>
          <w:bCs/>
          <w:color w:val="auto"/>
          <w:sz w:val="32"/>
          <w:szCs w:val="32"/>
          <w:highlight w:val="none"/>
          <w:lang w:eastAsia="zh-CN"/>
        </w:rPr>
        <w:t>支撑教学活动，解决教学实际问题，促进学生学习能力发</w:t>
      </w:r>
      <w:r>
        <w:rPr>
          <w:rFonts w:hint="eastAsia" w:ascii="Times New Roman" w:hAnsi="Times New Roman" w:eastAsia="仿宋" w:cs="Times New Roman"/>
          <w:bCs/>
          <w:color w:val="auto"/>
          <w:sz w:val="32"/>
          <w:szCs w:val="32"/>
          <w:highlight w:val="none"/>
          <w:lang w:eastAsia="zh-CN"/>
        </w:rPr>
        <w:t>展。</w:t>
      </w:r>
      <w:r>
        <w:rPr>
          <w:rFonts w:hint="eastAsia" w:eastAsia="仿宋" w:cs="Times New Roman"/>
          <w:bCs/>
          <w:color w:val="auto"/>
          <w:sz w:val="32"/>
          <w:szCs w:val="32"/>
          <w:highlight w:val="none"/>
          <w:lang w:val="en-US" w:eastAsia="zh-CN"/>
        </w:rPr>
        <w:t>其中基础教育组微课</w:t>
      </w:r>
      <w:r>
        <w:rPr>
          <w:rFonts w:hint="eastAsia" w:ascii="Times New Roman" w:hAnsi="Times New Roman" w:eastAsia="仿宋" w:cs="Times New Roman"/>
          <w:bCs/>
          <w:color w:val="auto"/>
          <w:sz w:val="32"/>
          <w:szCs w:val="32"/>
          <w:highlight w:val="none"/>
          <w:lang w:eastAsia="zh-CN"/>
        </w:rPr>
        <w:t>应用场景</w:t>
      </w:r>
      <w:r>
        <w:rPr>
          <w:rFonts w:hint="eastAsia" w:eastAsia="仿宋" w:cs="Times New Roman"/>
          <w:bCs/>
          <w:color w:val="auto"/>
          <w:sz w:val="32"/>
          <w:szCs w:val="32"/>
          <w:highlight w:val="none"/>
          <w:lang w:val="en-US" w:eastAsia="zh-CN"/>
        </w:rPr>
        <w:t>建议聚焦</w:t>
      </w:r>
      <w:r>
        <w:rPr>
          <w:rFonts w:hint="eastAsia" w:ascii="Times New Roman" w:hAnsi="Times New Roman" w:eastAsia="仿宋" w:cs="Times New Roman"/>
          <w:bCs/>
          <w:color w:val="auto"/>
          <w:sz w:val="32"/>
          <w:szCs w:val="32"/>
          <w:highlight w:val="none"/>
          <w:lang w:eastAsia="zh-CN"/>
        </w:rPr>
        <w:t>自主学习、教师备课、教师授课、双师课堂、作业活动、答疑辅导、课后服务、教师研修、家校社共育等。</w:t>
      </w:r>
    </w:p>
    <w:p w14:paraId="59B761E2">
      <w:pPr>
        <w:spacing w:line="600" w:lineRule="exact"/>
        <w:ind w:firstLine="640" w:firstLineChars="200"/>
        <w:rPr>
          <w:rFonts w:hint="eastAsia" w:eastAsia="仿宋"/>
          <w:bCs/>
          <w:color w:val="auto"/>
          <w:sz w:val="32"/>
          <w:szCs w:val="32"/>
          <w:highlight w:val="none"/>
          <w:lang w:val="en-US" w:eastAsia="zh-CN"/>
        </w:rPr>
      </w:pPr>
      <w:r>
        <w:rPr>
          <w:rFonts w:hint="eastAsia" w:eastAsia="仿宋"/>
          <w:bCs/>
          <w:color w:val="auto"/>
          <w:sz w:val="32"/>
          <w:szCs w:val="32"/>
          <w:highlight w:val="none"/>
          <w:lang w:eastAsia="zh-CN"/>
        </w:rPr>
        <w:t>网络安全与反诈主题</w:t>
      </w:r>
      <w:r>
        <w:rPr>
          <w:rFonts w:hint="eastAsia" w:eastAsia="仿宋"/>
          <w:bCs/>
          <w:color w:val="auto"/>
          <w:sz w:val="32"/>
          <w:szCs w:val="32"/>
          <w:highlight w:val="none"/>
          <w:lang w:val="en-US" w:eastAsia="zh-CN"/>
        </w:rPr>
        <w:t>要求</w:t>
      </w:r>
      <w:r>
        <w:rPr>
          <w:rFonts w:hint="default" w:eastAsia="仿宋"/>
          <w:bCs/>
          <w:color w:val="auto"/>
          <w:sz w:val="32"/>
          <w:szCs w:val="32"/>
          <w:highlight w:val="none"/>
          <w:lang w:val="en-US" w:eastAsia="zh-CN"/>
        </w:rPr>
        <w:t>围绕网络安全意识培养与电信网络诈骗防范教育，以常见网络风险识别、诈骗手段解析、防范技能实操、个人信息保护策略等为主要内容，运用案例教学、情景模拟、动画演示、互动问答等多元化形式开发的视频教学资源。</w:t>
      </w:r>
      <w:r>
        <w:rPr>
          <w:rFonts w:hint="eastAsia" w:eastAsia="仿宋"/>
          <w:bCs/>
          <w:color w:val="auto"/>
          <w:sz w:val="32"/>
          <w:szCs w:val="32"/>
          <w:highlight w:val="none"/>
          <w:lang w:val="en-US" w:eastAsia="zh-CN"/>
        </w:rPr>
        <w:t>微课</w:t>
      </w:r>
      <w:r>
        <w:rPr>
          <w:rFonts w:hint="default" w:eastAsia="仿宋"/>
          <w:bCs/>
          <w:color w:val="auto"/>
          <w:sz w:val="32"/>
          <w:szCs w:val="32"/>
          <w:highlight w:val="none"/>
          <w:lang w:val="en-US" w:eastAsia="zh-CN"/>
        </w:rPr>
        <w:t>可应用于主题班会、安全教育课、信息技术课程融合教学、家校协同育人等场景，鼓励结合本地典型案例、融入法治教育元素，增强教育的针对性和实效性。</w:t>
      </w:r>
      <w:r>
        <w:rPr>
          <w:rFonts w:hint="eastAsia" w:eastAsia="仿宋"/>
          <w:bCs/>
          <w:color w:val="auto"/>
          <w:sz w:val="32"/>
          <w:szCs w:val="32"/>
          <w:highlight w:val="none"/>
          <w:lang w:val="en-US" w:eastAsia="zh-CN"/>
        </w:rPr>
        <w:t xml:space="preserve">  </w:t>
      </w:r>
    </w:p>
    <w:p w14:paraId="5D213A4E">
      <w:pPr>
        <w:spacing w:line="600" w:lineRule="exact"/>
        <w:ind w:firstLine="640" w:firstLineChars="200"/>
        <w:rPr>
          <w:rFonts w:ascii="Times New Roman" w:hAnsi="Times New Roman" w:eastAsia="仿宋" w:cs="Times New Roman"/>
          <w:color w:val="auto"/>
          <w:sz w:val="32"/>
          <w:szCs w:val="32"/>
          <w:highlight w:val="none"/>
        </w:rPr>
      </w:pPr>
      <w:r>
        <w:rPr>
          <w:rFonts w:eastAsia="仿宋"/>
          <w:color w:val="auto"/>
          <w:sz w:val="32"/>
          <w:szCs w:val="32"/>
          <w:highlight w:val="none"/>
        </w:rPr>
        <w:t>制作要求：报送的微课作品应是单一有声视频文件，要求教学目标清晰、主题突出、内容完整、声画质量</w:t>
      </w:r>
      <w:r>
        <w:rPr>
          <w:rFonts w:ascii="Times New Roman" w:hAnsi="Times New Roman" w:eastAsia="仿宋" w:cs="Times New Roman"/>
          <w:color w:val="auto"/>
          <w:sz w:val="32"/>
          <w:szCs w:val="32"/>
          <w:highlight w:val="none"/>
        </w:rPr>
        <w:t>好。视频片头要求蓝底白字、楷体、时长5秒，显示教材版本、学段学科、年级学期、课名、教师姓名和所在单位等信息，画面尺寸为640×480以上，播放时间不超</w:t>
      </w:r>
      <w:r>
        <w:rPr>
          <w:rFonts w:hint="eastAsia" w:eastAsia="仿宋" w:cs="Times New Roman"/>
          <w:color w:val="auto"/>
          <w:sz w:val="32"/>
          <w:szCs w:val="32"/>
          <w:highlight w:val="none"/>
          <w:lang w:val="en-US" w:eastAsia="zh-CN"/>
        </w:rPr>
        <w:t>过5分</w:t>
      </w:r>
      <w:r>
        <w:rPr>
          <w:rFonts w:ascii="Times New Roman" w:hAnsi="Times New Roman" w:eastAsia="仿宋" w:cs="Times New Roman"/>
          <w:color w:val="auto"/>
          <w:sz w:val="32"/>
          <w:szCs w:val="32"/>
          <w:highlight w:val="none"/>
        </w:rPr>
        <w:t>钟</w:t>
      </w:r>
      <w:r>
        <w:rPr>
          <w:rFonts w:hint="eastAsia" w:eastAsia="仿宋" w:cs="Times New Roman"/>
          <w:color w:val="auto"/>
          <w:sz w:val="32"/>
          <w:szCs w:val="32"/>
          <w:highlight w:val="none"/>
          <w:lang w:eastAsia="zh-CN"/>
        </w:rPr>
        <w:t>（</w:t>
      </w:r>
      <w:r>
        <w:rPr>
          <w:rFonts w:hint="eastAsia" w:eastAsia="仿宋" w:cs="Times New Roman"/>
          <w:color w:val="auto"/>
          <w:sz w:val="32"/>
          <w:szCs w:val="32"/>
          <w:highlight w:val="none"/>
          <w:lang w:val="en-US" w:eastAsia="zh-CN"/>
        </w:rPr>
        <w:t>中等职业教育组、高等教育组不超过10分钟</w:t>
      </w:r>
      <w:r>
        <w:rPr>
          <w:rFonts w:hint="eastAsia" w:eastAsia="仿宋" w:cs="Times New Roman"/>
          <w:color w:val="auto"/>
          <w:sz w:val="32"/>
          <w:szCs w:val="32"/>
          <w:highlight w:val="none"/>
          <w:lang w:eastAsia="zh-CN"/>
        </w:rPr>
        <w:t>）</w:t>
      </w:r>
      <w:r>
        <w:rPr>
          <w:rFonts w:hint="eastAsia" w:eastAsia="仿宋" w:cs="Times New Roman"/>
          <w:color w:val="auto"/>
          <w:sz w:val="32"/>
          <w:szCs w:val="32"/>
          <w:highlight w:val="none"/>
          <w:lang w:val="en-US" w:eastAsia="zh-CN"/>
        </w:rPr>
        <w:t>，</w:t>
      </w:r>
      <w:r>
        <w:rPr>
          <w:rFonts w:ascii="Times New Roman" w:hAnsi="Times New Roman" w:eastAsia="仿宋" w:cs="Times New Roman"/>
          <w:color w:val="auto"/>
          <w:sz w:val="32"/>
          <w:szCs w:val="32"/>
          <w:highlight w:val="none"/>
        </w:rPr>
        <w:t>视频中建议出现教师本人讲课的同步画面。根据学科和教学内容特点，如有学习指导、练习题和配套学习资源等材料请一并提交。</w:t>
      </w:r>
    </w:p>
    <w:p w14:paraId="08F31BF2">
      <w:pPr>
        <w:spacing w:line="600" w:lineRule="exact"/>
        <w:ind w:firstLine="640" w:firstLineChars="200"/>
        <w:rPr>
          <w:rFonts w:eastAsia="仿宋"/>
          <w:color w:val="auto"/>
          <w:sz w:val="32"/>
          <w:szCs w:val="32"/>
          <w:highlight w:val="none"/>
        </w:rPr>
      </w:pPr>
      <w:r>
        <w:rPr>
          <w:rFonts w:eastAsia="仿宋"/>
          <w:color w:val="auto"/>
          <w:sz w:val="32"/>
          <w:szCs w:val="32"/>
          <w:highlight w:val="none"/>
        </w:rPr>
        <w:t>报送形式：作品登记表（附件</w:t>
      </w:r>
      <w:r>
        <w:rPr>
          <w:rFonts w:hint="eastAsia" w:eastAsia="仿宋"/>
          <w:color w:val="auto"/>
          <w:sz w:val="32"/>
          <w:szCs w:val="32"/>
          <w:highlight w:val="none"/>
          <w:lang w:val="en-US" w:eastAsia="zh-CN"/>
        </w:rPr>
        <w:t>1</w:t>
      </w:r>
      <w:r>
        <w:rPr>
          <w:rFonts w:eastAsia="仿宋"/>
          <w:color w:val="auto"/>
          <w:sz w:val="32"/>
          <w:szCs w:val="32"/>
          <w:highlight w:val="none"/>
        </w:rPr>
        <w:t>，</w:t>
      </w:r>
      <w:r>
        <w:rPr>
          <w:rFonts w:hint="eastAsia" w:eastAsia="仿宋"/>
          <w:color w:val="auto"/>
          <w:sz w:val="32"/>
          <w:szCs w:val="32"/>
          <w:highlight w:val="none"/>
          <w:lang w:eastAsia="zh-CN"/>
        </w:rPr>
        <w:t>此表在云南教育公共服务平台在线填报后下载</w:t>
      </w:r>
      <w:r>
        <w:rPr>
          <w:rFonts w:hint="eastAsia" w:eastAsia="仿宋"/>
          <w:color w:val="auto"/>
          <w:sz w:val="32"/>
          <w:szCs w:val="32"/>
          <w:highlight w:val="none"/>
        </w:rPr>
        <w:t>，签字盖章后</w:t>
      </w:r>
      <w:r>
        <w:rPr>
          <w:rFonts w:eastAsia="方正仿宋_GBK"/>
          <w:color w:val="auto"/>
          <w:sz w:val="32"/>
          <w:szCs w:val="32"/>
          <w:highlight w:val="none"/>
        </w:rPr>
        <w:t>扫</w:t>
      </w:r>
      <w:r>
        <w:rPr>
          <w:rFonts w:eastAsia="仿宋"/>
          <w:color w:val="auto"/>
          <w:sz w:val="32"/>
          <w:szCs w:val="32"/>
          <w:highlight w:val="none"/>
        </w:rPr>
        <w:t>描为PDF格式文件上传）</w:t>
      </w:r>
      <w:r>
        <w:rPr>
          <w:rFonts w:hint="eastAsia" w:eastAsia="仿宋"/>
          <w:color w:val="auto"/>
          <w:sz w:val="32"/>
          <w:szCs w:val="32"/>
          <w:highlight w:val="none"/>
        </w:rPr>
        <w:t>、微课视频（MP4格式）、相关材料、签署《</w:t>
      </w:r>
      <w:r>
        <w:rPr>
          <w:rFonts w:eastAsia="仿宋"/>
          <w:color w:val="auto"/>
          <w:sz w:val="32"/>
          <w:szCs w:val="32"/>
          <w:highlight w:val="none"/>
        </w:rPr>
        <w:t>诚信承诺书</w:t>
      </w:r>
      <w:r>
        <w:rPr>
          <w:rFonts w:hint="eastAsia" w:eastAsia="仿宋"/>
          <w:color w:val="auto"/>
          <w:sz w:val="32"/>
          <w:szCs w:val="32"/>
          <w:highlight w:val="none"/>
        </w:rPr>
        <w:t>》</w:t>
      </w:r>
      <w:r>
        <w:rPr>
          <w:rFonts w:eastAsia="仿宋"/>
          <w:color w:val="auto"/>
          <w:sz w:val="32"/>
          <w:szCs w:val="32"/>
          <w:highlight w:val="none"/>
        </w:rPr>
        <w:t>（附件</w:t>
      </w:r>
      <w:r>
        <w:rPr>
          <w:rFonts w:hint="eastAsia" w:eastAsia="仿宋"/>
          <w:color w:val="auto"/>
          <w:sz w:val="32"/>
          <w:szCs w:val="32"/>
          <w:highlight w:val="none"/>
          <w:lang w:val="en-US" w:eastAsia="zh-CN"/>
        </w:rPr>
        <w:t>3</w:t>
      </w:r>
      <w:r>
        <w:rPr>
          <w:rFonts w:hint="eastAsia" w:eastAsia="仿宋"/>
          <w:color w:val="auto"/>
          <w:sz w:val="32"/>
          <w:szCs w:val="32"/>
          <w:highlight w:val="none"/>
        </w:rPr>
        <w:t>，需扫描</w:t>
      </w:r>
      <w:r>
        <w:rPr>
          <w:rFonts w:eastAsia="仿宋"/>
          <w:color w:val="auto"/>
          <w:sz w:val="32"/>
          <w:szCs w:val="32"/>
          <w:highlight w:val="none"/>
        </w:rPr>
        <w:t>为PDF格式文件上传）等</w:t>
      </w:r>
      <w:r>
        <w:rPr>
          <w:rFonts w:hint="eastAsia" w:eastAsia="仿宋"/>
          <w:color w:val="auto"/>
          <w:sz w:val="32"/>
          <w:szCs w:val="32"/>
          <w:highlight w:val="none"/>
        </w:rPr>
        <w:t>，</w:t>
      </w:r>
      <w:r>
        <w:rPr>
          <w:rFonts w:eastAsia="仿宋"/>
          <w:color w:val="auto"/>
          <w:sz w:val="32"/>
          <w:szCs w:val="32"/>
          <w:highlight w:val="none"/>
        </w:rPr>
        <w:t>总大小建议不超过</w:t>
      </w:r>
      <w:r>
        <w:rPr>
          <w:rFonts w:hint="eastAsia" w:eastAsia="仿宋"/>
          <w:color w:val="auto"/>
          <w:sz w:val="32"/>
          <w:szCs w:val="32"/>
          <w:highlight w:val="none"/>
          <w:lang w:val="en-US" w:eastAsia="zh-CN"/>
        </w:rPr>
        <w:t>1G</w:t>
      </w:r>
      <w:r>
        <w:rPr>
          <w:rFonts w:eastAsia="仿宋"/>
          <w:color w:val="auto"/>
          <w:sz w:val="32"/>
          <w:szCs w:val="32"/>
          <w:highlight w:val="none"/>
        </w:rPr>
        <w:t>B。</w:t>
      </w:r>
      <w:bookmarkEnd w:id="7"/>
    </w:p>
    <w:p w14:paraId="6C845E61">
      <w:pPr>
        <w:spacing w:line="600" w:lineRule="exact"/>
        <w:ind w:firstLine="641" w:firstLineChars="200"/>
        <w:rPr>
          <w:rFonts w:ascii="方正黑体_GBK" w:hAnsi="方正黑体_GBK" w:eastAsia="方正黑体_GBK" w:cs="方正黑体_GBK"/>
          <w:b/>
          <w:color w:val="auto"/>
          <w:sz w:val="32"/>
          <w:szCs w:val="32"/>
          <w:highlight w:val="none"/>
        </w:rPr>
      </w:pPr>
      <w:r>
        <w:rPr>
          <w:rFonts w:hint="eastAsia" w:ascii="方正黑体_GBK" w:hAnsi="方正黑体_GBK" w:eastAsia="方正黑体_GBK" w:cs="方正黑体_GBK"/>
          <w:b/>
          <w:color w:val="auto"/>
          <w:sz w:val="32"/>
          <w:szCs w:val="32"/>
          <w:highlight w:val="none"/>
          <w:lang w:val="en-US" w:eastAsia="zh-CN"/>
        </w:rPr>
        <w:t>3、</w:t>
      </w:r>
      <w:r>
        <w:rPr>
          <w:rFonts w:ascii="方正黑体_GBK" w:hAnsi="方正黑体_GBK" w:eastAsia="方正黑体_GBK" w:cs="方正黑体_GBK"/>
          <w:b/>
          <w:color w:val="auto"/>
          <w:sz w:val="32"/>
          <w:szCs w:val="32"/>
          <w:highlight w:val="none"/>
        </w:rPr>
        <w:t>融合创新应用教学案例</w:t>
      </w:r>
    </w:p>
    <w:p w14:paraId="1E51C563">
      <w:pPr>
        <w:spacing w:line="600" w:lineRule="exact"/>
        <w:ind w:firstLine="640" w:firstLineChars="200"/>
        <w:rPr>
          <w:rFonts w:eastAsia="仿宋"/>
          <w:color w:val="auto"/>
          <w:sz w:val="32"/>
          <w:szCs w:val="32"/>
          <w:highlight w:val="none"/>
        </w:rPr>
      </w:pPr>
      <w:r>
        <w:rPr>
          <w:rFonts w:eastAsia="仿宋"/>
          <w:color w:val="auto"/>
          <w:sz w:val="32"/>
          <w:szCs w:val="32"/>
          <w:highlight w:val="none"/>
        </w:rPr>
        <w:t>融合创新应用教学案例是指教师将信息技术作为教师组织与实施教学的工具和学生学习与认知的工具，融于教与学的过程，且教学成效明显的教学活动案例。</w:t>
      </w:r>
      <w:r>
        <w:rPr>
          <w:rStyle w:val="12"/>
          <w:rFonts w:hint="eastAsia" w:eastAsia="仿宋"/>
          <w:b w:val="0"/>
          <w:color w:val="auto"/>
          <w:highlight w:val="none"/>
          <w:lang w:val="en-US" w:eastAsia="zh-CN"/>
        </w:rPr>
        <w:t>融合创新应用教学案例设置</w:t>
      </w:r>
      <w:r>
        <w:rPr>
          <w:rFonts w:hint="eastAsia" w:eastAsia="仿宋"/>
          <w:bCs/>
          <w:color w:val="auto"/>
          <w:sz w:val="32"/>
          <w:szCs w:val="32"/>
          <w:highlight w:val="none"/>
          <w:lang w:eastAsia="zh-CN"/>
        </w:rPr>
        <w:t>平台应用主题，</w:t>
      </w:r>
      <w:r>
        <w:rPr>
          <w:rFonts w:hint="eastAsia" w:eastAsia="仿宋"/>
          <w:bCs/>
          <w:color w:val="auto"/>
          <w:sz w:val="32"/>
          <w:szCs w:val="32"/>
          <w:highlight w:val="none"/>
          <w:lang w:val="en-US" w:eastAsia="zh-CN"/>
        </w:rPr>
        <w:t>要求</w:t>
      </w:r>
      <w:r>
        <w:rPr>
          <w:rFonts w:hint="eastAsia" w:eastAsia="仿宋"/>
          <w:bCs/>
          <w:color w:val="auto"/>
          <w:sz w:val="32"/>
          <w:szCs w:val="32"/>
          <w:highlight w:val="none"/>
          <w:lang w:eastAsia="zh-CN"/>
        </w:rPr>
        <w:t>教师能熟练运用国家智慧教育平台或者云南教育公共服务平台功能、</w:t>
      </w:r>
      <w:r>
        <w:rPr>
          <w:rFonts w:hint="eastAsia" w:ascii="Times New Roman" w:hAnsi="Times New Roman" w:eastAsia="仿宋" w:cs="Times New Roman"/>
          <w:bCs/>
          <w:color w:val="auto"/>
          <w:sz w:val="32"/>
          <w:szCs w:val="32"/>
          <w:highlight w:val="none"/>
          <w:lang w:eastAsia="zh-CN"/>
        </w:rPr>
        <w:t>各版块资源</w:t>
      </w:r>
      <w:r>
        <w:rPr>
          <w:rFonts w:hint="eastAsia" w:eastAsia="仿宋"/>
          <w:bCs/>
          <w:color w:val="auto"/>
          <w:sz w:val="32"/>
          <w:szCs w:val="32"/>
          <w:highlight w:val="none"/>
          <w:lang w:eastAsia="zh-CN"/>
        </w:rPr>
        <w:t>支撑教学活动，作为教学组织与实施、学生学习与认知的工具，并融于教与学的过程</w:t>
      </w:r>
      <w:r>
        <w:rPr>
          <w:rFonts w:eastAsia="仿宋"/>
          <w:color w:val="auto"/>
          <w:sz w:val="32"/>
          <w:szCs w:val="32"/>
          <w:highlight w:val="none"/>
        </w:rPr>
        <w:t>，且教学成效明显的教学活动案例。</w:t>
      </w:r>
    </w:p>
    <w:p w14:paraId="216C9011">
      <w:pPr>
        <w:spacing w:line="600" w:lineRule="exact"/>
        <w:ind w:firstLine="640" w:firstLineChars="200"/>
        <w:rPr>
          <w:rFonts w:eastAsia="仿宋"/>
          <w:color w:val="auto"/>
          <w:sz w:val="32"/>
          <w:szCs w:val="32"/>
          <w:highlight w:val="none"/>
        </w:rPr>
      </w:pPr>
      <w:r>
        <w:rPr>
          <w:rFonts w:eastAsia="仿宋"/>
          <w:color w:val="auto"/>
          <w:sz w:val="32"/>
          <w:szCs w:val="32"/>
          <w:highlight w:val="none"/>
        </w:rPr>
        <w:t>要求：须提交案例介绍文档、教学活动录像和相关材料。</w:t>
      </w:r>
    </w:p>
    <w:p w14:paraId="6C411FE1">
      <w:pPr>
        <w:spacing w:line="600" w:lineRule="exact"/>
        <w:ind w:firstLine="640" w:firstLineChars="200"/>
        <w:rPr>
          <w:rFonts w:eastAsia="仿宋"/>
          <w:color w:val="auto"/>
          <w:sz w:val="32"/>
          <w:szCs w:val="32"/>
          <w:highlight w:val="none"/>
        </w:rPr>
      </w:pPr>
      <w:r>
        <w:rPr>
          <w:rFonts w:eastAsia="仿宋"/>
          <w:color w:val="auto"/>
          <w:sz w:val="32"/>
          <w:szCs w:val="32"/>
          <w:highlight w:val="none"/>
        </w:rPr>
        <w:t>案例介绍文档：可包括教学环境设施与课程建设、教学应用情况、教学效果、教学成果、推广情况等。</w:t>
      </w:r>
    </w:p>
    <w:p w14:paraId="23C2AEA1">
      <w:pPr>
        <w:spacing w:line="600" w:lineRule="exact"/>
        <w:ind w:firstLine="640" w:firstLineChars="200"/>
        <w:rPr>
          <w:rFonts w:eastAsia="仿宋"/>
          <w:color w:val="auto"/>
          <w:sz w:val="32"/>
          <w:szCs w:val="32"/>
          <w:highlight w:val="none"/>
        </w:rPr>
      </w:pPr>
      <w:r>
        <w:rPr>
          <w:rFonts w:eastAsia="仿宋"/>
          <w:color w:val="auto"/>
          <w:sz w:val="32"/>
          <w:szCs w:val="32"/>
          <w:highlight w:val="none"/>
        </w:rPr>
        <w:t>教学活动录像：反映创新教育教学情况，针对案例特点，提供合适的教学活动录像，可以是具有代表性的单节课堂教学实录，也可以是围绕一个教学专题的多节课课堂教学片段剪辑而成的专题介绍视频</w:t>
      </w:r>
      <w:r>
        <w:rPr>
          <w:rFonts w:hint="eastAsia" w:eastAsia="仿宋"/>
          <w:color w:val="auto"/>
          <w:sz w:val="32"/>
          <w:szCs w:val="32"/>
          <w:highlight w:val="none"/>
          <w:lang w:eastAsia="zh-CN"/>
        </w:rPr>
        <w:t>，</w:t>
      </w:r>
      <w:r>
        <w:rPr>
          <w:rFonts w:eastAsia="仿宋"/>
          <w:color w:val="auto"/>
          <w:sz w:val="32"/>
          <w:szCs w:val="32"/>
          <w:highlight w:val="none"/>
        </w:rPr>
        <w:t>时间总计不超过50分钟。</w:t>
      </w:r>
    </w:p>
    <w:p w14:paraId="0206C847">
      <w:pPr>
        <w:spacing w:line="600" w:lineRule="exact"/>
        <w:ind w:firstLine="640" w:firstLineChars="200"/>
        <w:rPr>
          <w:rFonts w:eastAsia="仿宋"/>
          <w:color w:val="auto"/>
          <w:sz w:val="32"/>
          <w:szCs w:val="32"/>
          <w:highlight w:val="none"/>
        </w:rPr>
      </w:pPr>
      <w:r>
        <w:rPr>
          <w:rFonts w:eastAsia="仿宋"/>
          <w:color w:val="auto"/>
          <w:sz w:val="32"/>
          <w:szCs w:val="32"/>
          <w:highlight w:val="none"/>
        </w:rPr>
        <w:t>相关材料：教学设计方案、课程资源等。</w:t>
      </w:r>
    </w:p>
    <w:p w14:paraId="0E90B3AC">
      <w:pPr>
        <w:spacing w:line="600" w:lineRule="exact"/>
        <w:ind w:firstLine="640" w:firstLineChars="200"/>
        <w:rPr>
          <w:rFonts w:eastAsia="仿宋"/>
          <w:color w:val="auto"/>
          <w:sz w:val="32"/>
          <w:szCs w:val="32"/>
          <w:highlight w:val="none"/>
        </w:rPr>
      </w:pPr>
      <w:r>
        <w:rPr>
          <w:rFonts w:eastAsia="仿宋"/>
          <w:color w:val="auto"/>
          <w:sz w:val="32"/>
          <w:szCs w:val="32"/>
          <w:highlight w:val="none"/>
        </w:rPr>
        <w:t>报送形式：作品登记表（附件</w:t>
      </w:r>
      <w:r>
        <w:rPr>
          <w:rFonts w:hint="eastAsia" w:eastAsia="仿宋"/>
          <w:color w:val="auto"/>
          <w:sz w:val="32"/>
          <w:szCs w:val="32"/>
          <w:highlight w:val="none"/>
          <w:lang w:val="en-US" w:eastAsia="zh-CN"/>
        </w:rPr>
        <w:t>1</w:t>
      </w:r>
      <w:r>
        <w:rPr>
          <w:rFonts w:eastAsia="仿宋"/>
          <w:color w:val="auto"/>
          <w:sz w:val="32"/>
          <w:szCs w:val="32"/>
          <w:highlight w:val="none"/>
        </w:rPr>
        <w:t>，</w:t>
      </w:r>
      <w:r>
        <w:rPr>
          <w:rFonts w:hint="eastAsia" w:eastAsia="仿宋"/>
          <w:color w:val="auto"/>
          <w:sz w:val="32"/>
          <w:szCs w:val="32"/>
          <w:highlight w:val="none"/>
          <w:lang w:eastAsia="zh-CN"/>
        </w:rPr>
        <w:t>此表在云南教育公共服务平台在线填报后下载</w:t>
      </w:r>
      <w:r>
        <w:rPr>
          <w:rFonts w:hint="eastAsia" w:eastAsia="仿宋"/>
          <w:color w:val="auto"/>
          <w:sz w:val="32"/>
          <w:szCs w:val="32"/>
          <w:highlight w:val="none"/>
        </w:rPr>
        <w:t>，签字盖章后</w:t>
      </w:r>
      <w:r>
        <w:rPr>
          <w:rFonts w:eastAsia="方正仿宋_GBK"/>
          <w:color w:val="auto"/>
          <w:sz w:val="32"/>
          <w:szCs w:val="32"/>
          <w:highlight w:val="none"/>
        </w:rPr>
        <w:t>扫</w:t>
      </w:r>
      <w:r>
        <w:rPr>
          <w:rFonts w:eastAsia="仿宋"/>
          <w:color w:val="auto"/>
          <w:sz w:val="32"/>
          <w:szCs w:val="32"/>
          <w:highlight w:val="none"/>
        </w:rPr>
        <w:t>描为PDF格式文件上传），</w:t>
      </w:r>
      <w:r>
        <w:rPr>
          <w:rFonts w:hint="eastAsia" w:eastAsia="仿宋"/>
          <w:color w:val="auto"/>
          <w:sz w:val="32"/>
          <w:szCs w:val="32"/>
          <w:highlight w:val="none"/>
        </w:rPr>
        <w:t>案例介绍文档（Word文档格式）、教学活动录像（MP4格式），相关材料（zip压缩包格式）、签署《</w:t>
      </w:r>
      <w:r>
        <w:rPr>
          <w:rFonts w:eastAsia="仿宋"/>
          <w:color w:val="auto"/>
          <w:sz w:val="32"/>
          <w:szCs w:val="32"/>
          <w:highlight w:val="none"/>
        </w:rPr>
        <w:t>诚信承诺书</w:t>
      </w:r>
      <w:r>
        <w:rPr>
          <w:rFonts w:hint="eastAsia" w:eastAsia="仿宋"/>
          <w:color w:val="auto"/>
          <w:sz w:val="32"/>
          <w:szCs w:val="32"/>
          <w:highlight w:val="none"/>
        </w:rPr>
        <w:t>》</w:t>
      </w:r>
      <w:r>
        <w:rPr>
          <w:rFonts w:eastAsia="仿宋"/>
          <w:color w:val="auto"/>
          <w:sz w:val="32"/>
          <w:szCs w:val="32"/>
          <w:highlight w:val="none"/>
        </w:rPr>
        <w:t>（</w:t>
      </w:r>
      <w:r>
        <w:rPr>
          <w:rFonts w:hint="eastAsia" w:eastAsia="仿宋"/>
          <w:color w:val="auto"/>
          <w:sz w:val="32"/>
          <w:szCs w:val="32"/>
          <w:highlight w:val="none"/>
          <w:lang w:eastAsia="zh-CN"/>
        </w:rPr>
        <w:t>附件</w:t>
      </w:r>
      <w:r>
        <w:rPr>
          <w:rFonts w:hint="eastAsia" w:eastAsia="仿宋"/>
          <w:color w:val="auto"/>
          <w:sz w:val="32"/>
          <w:szCs w:val="32"/>
          <w:highlight w:val="none"/>
          <w:lang w:val="en-US" w:eastAsia="zh-CN"/>
        </w:rPr>
        <w:t>3</w:t>
      </w:r>
      <w:r>
        <w:rPr>
          <w:rFonts w:hint="eastAsia" w:eastAsia="仿宋"/>
          <w:color w:val="auto"/>
          <w:sz w:val="32"/>
          <w:szCs w:val="32"/>
          <w:highlight w:val="none"/>
        </w:rPr>
        <w:t>，需扫描</w:t>
      </w:r>
      <w:r>
        <w:rPr>
          <w:rFonts w:eastAsia="仿宋"/>
          <w:color w:val="auto"/>
          <w:sz w:val="32"/>
          <w:szCs w:val="32"/>
          <w:highlight w:val="none"/>
        </w:rPr>
        <w:t>为PDF格式文件上传）</w:t>
      </w:r>
      <w:r>
        <w:rPr>
          <w:rFonts w:hint="eastAsia" w:eastAsia="仿宋"/>
          <w:color w:val="auto"/>
          <w:sz w:val="32"/>
          <w:szCs w:val="32"/>
          <w:highlight w:val="none"/>
        </w:rPr>
        <w:t>等。</w:t>
      </w:r>
      <w:r>
        <w:rPr>
          <w:rFonts w:eastAsia="仿宋"/>
          <w:color w:val="auto"/>
          <w:sz w:val="32"/>
          <w:szCs w:val="32"/>
          <w:highlight w:val="none"/>
        </w:rPr>
        <w:t>总大小建议不超过</w:t>
      </w:r>
      <w:r>
        <w:rPr>
          <w:rFonts w:hint="eastAsia" w:eastAsia="仿宋"/>
          <w:color w:val="auto"/>
          <w:sz w:val="32"/>
          <w:szCs w:val="32"/>
          <w:highlight w:val="none"/>
          <w:lang w:val="en-US" w:eastAsia="zh-CN"/>
        </w:rPr>
        <w:t>1G</w:t>
      </w:r>
      <w:r>
        <w:rPr>
          <w:rFonts w:eastAsia="仿宋"/>
          <w:color w:val="auto"/>
          <w:sz w:val="32"/>
          <w:szCs w:val="32"/>
          <w:highlight w:val="none"/>
        </w:rPr>
        <w:t>B。</w:t>
      </w:r>
    </w:p>
    <w:p w14:paraId="0C6A4ACC">
      <w:pPr>
        <w:spacing w:line="600" w:lineRule="exact"/>
        <w:ind w:firstLine="641" w:firstLineChars="200"/>
        <w:rPr>
          <w:rFonts w:ascii="方正黑体_GBK" w:hAnsi="方正黑体_GBK" w:eastAsia="方正黑体_GBK" w:cs="方正黑体_GBK"/>
          <w:b/>
          <w:color w:val="auto"/>
          <w:sz w:val="32"/>
          <w:szCs w:val="32"/>
          <w:highlight w:val="none"/>
        </w:rPr>
      </w:pPr>
      <w:r>
        <w:rPr>
          <w:rFonts w:hint="eastAsia" w:ascii="方正黑体_GBK" w:hAnsi="方正黑体_GBK" w:eastAsia="方正黑体_GBK" w:cs="方正黑体_GBK"/>
          <w:b/>
          <w:color w:val="auto"/>
          <w:sz w:val="32"/>
          <w:szCs w:val="32"/>
          <w:highlight w:val="none"/>
          <w:lang w:val="en-US" w:eastAsia="zh-CN"/>
        </w:rPr>
        <w:t>4、</w:t>
      </w:r>
      <w:r>
        <w:rPr>
          <w:rFonts w:ascii="方正黑体_GBK" w:hAnsi="方正黑体_GBK" w:eastAsia="方正黑体_GBK" w:cs="方正黑体_GBK"/>
          <w:b/>
          <w:color w:val="auto"/>
          <w:sz w:val="32"/>
          <w:szCs w:val="32"/>
          <w:highlight w:val="none"/>
        </w:rPr>
        <w:t>信息化教学课程案例</w:t>
      </w:r>
    </w:p>
    <w:p w14:paraId="10E2DAD1">
      <w:pPr>
        <w:spacing w:line="600" w:lineRule="exact"/>
        <w:ind w:firstLine="640" w:firstLineChars="200"/>
        <w:rPr>
          <w:rFonts w:eastAsia="仿宋"/>
          <w:color w:val="auto"/>
          <w:sz w:val="32"/>
          <w:szCs w:val="32"/>
          <w:highlight w:val="none"/>
        </w:rPr>
      </w:pPr>
      <w:r>
        <w:rPr>
          <w:rFonts w:ascii="Times New Roman" w:hAnsi="Times New Roman" w:eastAsia="仿宋" w:cs="Times New Roman"/>
          <w:b w:val="0"/>
          <w:bCs/>
          <w:color w:val="auto"/>
          <w:sz w:val="32"/>
          <w:szCs w:val="32"/>
          <w:highlight w:val="none"/>
        </w:rPr>
        <w:t>信息化教学课程案例</w:t>
      </w:r>
      <w:r>
        <w:rPr>
          <w:rFonts w:eastAsia="仿宋"/>
          <w:bCs/>
          <w:color w:val="auto"/>
          <w:sz w:val="32"/>
          <w:szCs w:val="32"/>
          <w:highlight w:val="none"/>
        </w:rPr>
        <w:t>是指利用信息技术优化课程教学，转变学习方式，创新课堂教学模式，教育教学改革成效显著的案例。包括课堂教学、研究性教学、实验实训教学、见习实习教学等多种类型，采用混合教学或在线教学模式。</w:t>
      </w:r>
    </w:p>
    <w:p w14:paraId="772C1F6C">
      <w:pPr>
        <w:spacing w:line="600" w:lineRule="exact"/>
        <w:ind w:left="638" w:leftChars="304" w:firstLine="0" w:firstLineChars="0"/>
        <w:rPr>
          <w:rFonts w:hint="eastAsia" w:eastAsia="仿宋"/>
          <w:color w:val="auto"/>
          <w:sz w:val="32"/>
          <w:szCs w:val="32"/>
          <w:highlight w:val="none"/>
          <w:lang w:eastAsia="zh-CN"/>
        </w:rPr>
      </w:pPr>
      <w:r>
        <w:rPr>
          <w:rFonts w:eastAsia="仿宋"/>
          <w:color w:val="auto"/>
          <w:sz w:val="32"/>
          <w:szCs w:val="32"/>
          <w:highlight w:val="none"/>
        </w:rPr>
        <w:t>要求：须提交案例介绍文档、教学活动录像和相关</w:t>
      </w:r>
      <w:r>
        <w:rPr>
          <w:rFonts w:hint="eastAsia" w:eastAsia="仿宋"/>
          <w:color w:val="auto"/>
          <w:sz w:val="32"/>
          <w:szCs w:val="32"/>
          <w:highlight w:val="none"/>
          <w:lang w:eastAsia="zh-CN"/>
        </w:rPr>
        <w:t>材料。</w:t>
      </w:r>
    </w:p>
    <w:p w14:paraId="1EA81346">
      <w:pPr>
        <w:spacing w:line="600" w:lineRule="exact"/>
        <w:ind w:left="0" w:leftChars="0" w:firstLine="640" w:firstLineChars="200"/>
        <w:rPr>
          <w:rFonts w:eastAsia="仿宋"/>
          <w:color w:val="auto"/>
          <w:sz w:val="32"/>
          <w:szCs w:val="32"/>
          <w:highlight w:val="none"/>
        </w:rPr>
      </w:pPr>
      <w:r>
        <w:rPr>
          <w:rFonts w:eastAsia="仿宋"/>
          <w:color w:val="auto"/>
          <w:sz w:val="32"/>
          <w:szCs w:val="32"/>
          <w:highlight w:val="none"/>
        </w:rPr>
        <w:t>案例介绍文档：可包括课程建设与实施情况、教学效果、教学成果、推广情况等。</w:t>
      </w:r>
    </w:p>
    <w:p w14:paraId="4285F10C">
      <w:pPr>
        <w:spacing w:line="600" w:lineRule="exact"/>
        <w:ind w:firstLine="640" w:firstLineChars="200"/>
        <w:rPr>
          <w:rFonts w:eastAsia="仿宋"/>
          <w:color w:val="auto"/>
          <w:sz w:val="32"/>
          <w:szCs w:val="32"/>
          <w:highlight w:val="none"/>
        </w:rPr>
      </w:pPr>
      <w:r>
        <w:rPr>
          <w:rFonts w:eastAsia="仿宋"/>
          <w:color w:val="auto"/>
          <w:sz w:val="32"/>
          <w:szCs w:val="32"/>
          <w:highlight w:val="none"/>
        </w:rPr>
        <w:t>教学活动录像：反映信息化课程教学情况，针对案例特点，提供合适的教学活动录像，可以是具有代表性的单节课堂教学实录、多节课堂片段剪辑、专题介绍视频等多种形式。使用mp4格式，时间总计不超过50分钟。</w:t>
      </w:r>
    </w:p>
    <w:p w14:paraId="2D90014C">
      <w:pPr>
        <w:spacing w:line="600" w:lineRule="exact"/>
        <w:ind w:firstLine="640" w:firstLineChars="200"/>
        <w:rPr>
          <w:rFonts w:eastAsia="仿宋"/>
          <w:color w:val="auto"/>
          <w:sz w:val="32"/>
          <w:szCs w:val="32"/>
          <w:highlight w:val="none"/>
        </w:rPr>
      </w:pPr>
      <w:r>
        <w:rPr>
          <w:rFonts w:eastAsia="仿宋"/>
          <w:color w:val="auto"/>
          <w:sz w:val="32"/>
          <w:szCs w:val="32"/>
          <w:highlight w:val="none"/>
        </w:rPr>
        <w:t>相关材料：教学设计方案、课程资源等。</w:t>
      </w:r>
    </w:p>
    <w:p w14:paraId="5CA72E2A">
      <w:pPr>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
          <w:color w:val="auto"/>
          <w:sz w:val="32"/>
          <w:szCs w:val="32"/>
          <w:highlight w:val="none"/>
        </w:rPr>
      </w:pPr>
      <w:r>
        <w:rPr>
          <w:rFonts w:eastAsia="仿宋"/>
          <w:color w:val="auto"/>
          <w:sz w:val="32"/>
          <w:szCs w:val="32"/>
          <w:highlight w:val="none"/>
        </w:rPr>
        <w:t>报送形式：作品登记表（附件</w:t>
      </w:r>
      <w:r>
        <w:rPr>
          <w:rFonts w:hint="eastAsia" w:eastAsia="仿宋"/>
          <w:color w:val="auto"/>
          <w:sz w:val="32"/>
          <w:szCs w:val="32"/>
          <w:highlight w:val="none"/>
          <w:lang w:val="en-US" w:eastAsia="zh-CN"/>
        </w:rPr>
        <w:t>1</w:t>
      </w:r>
      <w:r>
        <w:rPr>
          <w:rFonts w:eastAsia="仿宋"/>
          <w:color w:val="auto"/>
          <w:sz w:val="32"/>
          <w:szCs w:val="32"/>
          <w:highlight w:val="none"/>
        </w:rPr>
        <w:t>，</w:t>
      </w:r>
      <w:r>
        <w:rPr>
          <w:rFonts w:hint="eastAsia" w:eastAsia="仿宋"/>
          <w:color w:val="auto"/>
          <w:sz w:val="32"/>
          <w:szCs w:val="32"/>
          <w:highlight w:val="none"/>
          <w:lang w:eastAsia="zh-CN"/>
        </w:rPr>
        <w:t>此表在云南教育公共服务平台在线填报后下载</w:t>
      </w:r>
      <w:r>
        <w:rPr>
          <w:rFonts w:hint="eastAsia" w:eastAsia="仿宋"/>
          <w:color w:val="auto"/>
          <w:sz w:val="32"/>
          <w:szCs w:val="32"/>
          <w:highlight w:val="none"/>
        </w:rPr>
        <w:t>，签字盖章后</w:t>
      </w:r>
      <w:r>
        <w:rPr>
          <w:rFonts w:eastAsia="方正仿宋_GBK"/>
          <w:color w:val="auto"/>
          <w:sz w:val="32"/>
          <w:szCs w:val="32"/>
          <w:highlight w:val="none"/>
        </w:rPr>
        <w:t>扫</w:t>
      </w:r>
      <w:r>
        <w:rPr>
          <w:rFonts w:eastAsia="仿宋"/>
          <w:color w:val="auto"/>
          <w:sz w:val="32"/>
          <w:szCs w:val="32"/>
          <w:highlight w:val="none"/>
        </w:rPr>
        <w:t>描为PDF格式文件上传），</w:t>
      </w:r>
      <w:r>
        <w:rPr>
          <w:rFonts w:hint="eastAsia" w:eastAsia="仿宋"/>
          <w:color w:val="auto"/>
          <w:sz w:val="32"/>
          <w:szCs w:val="32"/>
          <w:highlight w:val="none"/>
        </w:rPr>
        <w:t>案例介绍文档（Word文档格式）、教学活动录像（MP4格式），相关材料（zip压缩包格式）、签署《</w:t>
      </w:r>
      <w:r>
        <w:rPr>
          <w:rFonts w:eastAsia="仿宋"/>
          <w:color w:val="auto"/>
          <w:sz w:val="32"/>
          <w:szCs w:val="32"/>
          <w:highlight w:val="none"/>
        </w:rPr>
        <w:t>诚信承诺书</w:t>
      </w:r>
      <w:r>
        <w:rPr>
          <w:rFonts w:hint="eastAsia" w:eastAsia="仿宋"/>
          <w:color w:val="auto"/>
          <w:sz w:val="32"/>
          <w:szCs w:val="32"/>
          <w:highlight w:val="none"/>
        </w:rPr>
        <w:t>》</w:t>
      </w:r>
      <w:r>
        <w:rPr>
          <w:rFonts w:eastAsia="仿宋"/>
          <w:color w:val="auto"/>
          <w:sz w:val="32"/>
          <w:szCs w:val="32"/>
          <w:highlight w:val="none"/>
        </w:rPr>
        <w:t>（</w:t>
      </w:r>
      <w:r>
        <w:rPr>
          <w:rFonts w:hint="eastAsia" w:eastAsia="仿宋"/>
          <w:color w:val="auto"/>
          <w:sz w:val="32"/>
          <w:szCs w:val="32"/>
          <w:highlight w:val="none"/>
          <w:lang w:eastAsia="zh-CN"/>
        </w:rPr>
        <w:t>附件</w:t>
      </w:r>
      <w:r>
        <w:rPr>
          <w:rFonts w:hint="eastAsia" w:eastAsia="仿宋"/>
          <w:color w:val="auto"/>
          <w:sz w:val="32"/>
          <w:szCs w:val="32"/>
          <w:highlight w:val="none"/>
          <w:lang w:val="en-US" w:eastAsia="zh-CN"/>
        </w:rPr>
        <w:t>3</w:t>
      </w:r>
      <w:r>
        <w:rPr>
          <w:rFonts w:hint="eastAsia" w:eastAsia="仿宋"/>
          <w:color w:val="auto"/>
          <w:sz w:val="32"/>
          <w:szCs w:val="32"/>
          <w:highlight w:val="none"/>
        </w:rPr>
        <w:t>，需扫描</w:t>
      </w:r>
      <w:r>
        <w:rPr>
          <w:rFonts w:eastAsia="仿宋"/>
          <w:color w:val="auto"/>
          <w:sz w:val="32"/>
          <w:szCs w:val="32"/>
          <w:highlight w:val="none"/>
        </w:rPr>
        <w:t>为PDF格式文件上传）</w:t>
      </w:r>
      <w:r>
        <w:rPr>
          <w:rFonts w:hint="eastAsia" w:eastAsia="仿宋"/>
          <w:color w:val="auto"/>
          <w:sz w:val="32"/>
          <w:szCs w:val="32"/>
          <w:highlight w:val="none"/>
        </w:rPr>
        <w:t>等。</w:t>
      </w:r>
      <w:r>
        <w:rPr>
          <w:rFonts w:eastAsia="仿宋"/>
          <w:color w:val="auto"/>
          <w:sz w:val="32"/>
          <w:szCs w:val="32"/>
          <w:highlight w:val="none"/>
        </w:rPr>
        <w:t>总大小建议不超过</w:t>
      </w:r>
      <w:r>
        <w:rPr>
          <w:rFonts w:hint="eastAsia" w:eastAsia="仿宋"/>
          <w:color w:val="auto"/>
          <w:sz w:val="32"/>
          <w:szCs w:val="32"/>
          <w:highlight w:val="none"/>
          <w:lang w:val="en-US" w:eastAsia="zh-CN"/>
        </w:rPr>
        <w:t>1G</w:t>
      </w:r>
      <w:r>
        <w:rPr>
          <w:rFonts w:eastAsia="仿宋"/>
          <w:color w:val="auto"/>
          <w:sz w:val="32"/>
          <w:szCs w:val="32"/>
          <w:highlight w:val="none"/>
        </w:rPr>
        <w:t>B。</w:t>
      </w:r>
    </w:p>
    <w:p w14:paraId="2937B87D">
      <w:pPr>
        <w:pStyle w:val="2"/>
        <w:pageBreakBefore w:val="0"/>
        <w:widowControl w:val="0"/>
        <w:numPr>
          <w:ilvl w:val="0"/>
          <w:numId w:val="0"/>
        </w:numPr>
        <w:kinsoku/>
        <w:wordWrap/>
        <w:overflowPunct/>
        <w:topLinePunct w:val="0"/>
        <w:autoSpaceDE/>
        <w:autoSpaceDN/>
        <w:bidi w:val="0"/>
        <w:adjustRightInd/>
        <w:snapToGrid/>
        <w:spacing w:before="0" w:after="0" w:line="560" w:lineRule="exact"/>
        <w:ind w:leftChars="0" w:firstLine="641" w:firstLineChars="200"/>
        <w:textAlignment w:val="auto"/>
        <w:rPr>
          <w:rFonts w:hint="eastAsia" w:eastAsia="黑体"/>
          <w:b/>
          <w:bCs/>
          <w:color w:val="auto"/>
          <w:sz w:val="32"/>
          <w:szCs w:val="32"/>
          <w:highlight w:val="none"/>
          <w:lang w:val="en-US" w:eastAsia="zh-CN"/>
        </w:rPr>
      </w:pPr>
      <w:bookmarkStart w:id="8" w:name="_Toc765413843"/>
      <w:bookmarkStart w:id="9" w:name="_Toc94346063"/>
      <w:bookmarkStart w:id="10" w:name="_Toc101167289"/>
      <w:r>
        <w:rPr>
          <w:rFonts w:hint="eastAsia" w:eastAsia="黑体"/>
          <w:b/>
          <w:bCs/>
          <w:color w:val="auto"/>
          <w:sz w:val="32"/>
          <w:szCs w:val="32"/>
          <w:highlight w:val="none"/>
          <w:lang w:val="en-US" w:eastAsia="zh-CN"/>
        </w:rPr>
        <w:t>5、中小学教师说课</w:t>
      </w:r>
    </w:p>
    <w:p w14:paraId="7E15CE25">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rPr>
        <w:t>教师需围绕国家课程标准，针对学段、学科的具体教学内容，以数字素养提升为导向，阐述教学设计思路、教学实施策略与教学创新点。说课内容需兼顾理论依据与实践可行性，重点突出：</w:t>
      </w:r>
      <w:r>
        <w:rPr>
          <w:rFonts w:hint="eastAsia" w:eastAsia="仿宋" w:cs="Times New Roman"/>
          <w:color w:val="auto"/>
          <w:sz w:val="32"/>
          <w:szCs w:val="32"/>
          <w:highlight w:val="none"/>
          <w:lang w:val="en-US" w:eastAsia="zh-CN"/>
        </w:rPr>
        <w:t>数字化助力教材分析、</w:t>
      </w:r>
      <w:r>
        <w:rPr>
          <w:rFonts w:ascii="Times New Roman" w:hAnsi="Times New Roman" w:eastAsia="仿宋" w:cs="Times New Roman"/>
          <w:color w:val="auto"/>
          <w:sz w:val="32"/>
          <w:szCs w:val="32"/>
          <w:highlight w:val="none"/>
        </w:rPr>
        <w:t>学情分析、重难点突破、教学方法创新及教学评价设计</w:t>
      </w:r>
      <w:r>
        <w:rPr>
          <w:rFonts w:hint="eastAsia" w:eastAsia="仿宋" w:cs="Times New Roman"/>
          <w:color w:val="auto"/>
          <w:sz w:val="32"/>
          <w:szCs w:val="32"/>
          <w:highlight w:val="none"/>
          <w:lang w:val="en-US" w:eastAsia="zh-CN"/>
        </w:rPr>
        <w:t>等</w:t>
      </w:r>
      <w:r>
        <w:rPr>
          <w:rFonts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rPr>
        <w:t>体现</w:t>
      </w:r>
      <w:r>
        <w:rPr>
          <w:rFonts w:hint="eastAsia" w:eastAsia="仿宋" w:cs="Times New Roman"/>
          <w:color w:val="auto"/>
          <w:sz w:val="32"/>
          <w:szCs w:val="32"/>
          <w:highlight w:val="none"/>
          <w:lang w:val="en-US" w:eastAsia="zh-CN"/>
        </w:rPr>
        <w:t>教师</w:t>
      </w:r>
      <w:r>
        <w:rPr>
          <w:rFonts w:hint="eastAsia" w:ascii="Times New Roman" w:hAnsi="Times New Roman" w:eastAsia="仿宋" w:cs="Times New Roman"/>
          <w:color w:val="auto"/>
          <w:sz w:val="32"/>
          <w:szCs w:val="32"/>
          <w:highlight w:val="none"/>
        </w:rPr>
        <w:t>学科素养</w:t>
      </w:r>
      <w:r>
        <w:rPr>
          <w:rFonts w:hint="eastAsia" w:eastAsia="仿宋" w:cs="Times New Roman"/>
          <w:color w:val="auto"/>
          <w:sz w:val="32"/>
          <w:szCs w:val="32"/>
          <w:highlight w:val="none"/>
          <w:lang w:eastAsia="zh-CN"/>
        </w:rPr>
        <w:t>、</w:t>
      </w:r>
      <w:r>
        <w:rPr>
          <w:rFonts w:hint="eastAsia" w:eastAsia="仿宋" w:cs="Times New Roman"/>
          <w:color w:val="auto"/>
          <w:sz w:val="32"/>
          <w:szCs w:val="32"/>
          <w:highlight w:val="none"/>
          <w:lang w:val="en-US" w:eastAsia="zh-CN"/>
        </w:rPr>
        <w:t>数字素养的融合创新</w:t>
      </w:r>
      <w:r>
        <w:rPr>
          <w:rFonts w:hint="eastAsia" w:ascii="Times New Roman" w:hAnsi="Times New Roman" w:eastAsia="仿宋" w:cs="Times New Roman"/>
          <w:color w:val="auto"/>
          <w:sz w:val="32"/>
          <w:szCs w:val="32"/>
          <w:highlight w:val="none"/>
        </w:rPr>
        <w:t>教学理念，推动数字化</w:t>
      </w:r>
      <w:r>
        <w:rPr>
          <w:rFonts w:hint="eastAsia" w:eastAsia="仿宋" w:cs="Times New Roman"/>
          <w:color w:val="auto"/>
          <w:sz w:val="32"/>
          <w:szCs w:val="32"/>
          <w:highlight w:val="none"/>
          <w:lang w:val="en-US" w:eastAsia="zh-CN"/>
        </w:rPr>
        <w:t>服务</w:t>
      </w:r>
      <w:r>
        <w:rPr>
          <w:rFonts w:hint="eastAsia" w:ascii="Times New Roman" w:hAnsi="Times New Roman" w:eastAsia="仿宋" w:cs="Times New Roman"/>
          <w:color w:val="auto"/>
          <w:sz w:val="32"/>
          <w:szCs w:val="32"/>
          <w:highlight w:val="none"/>
        </w:rPr>
        <w:t>教学</w:t>
      </w:r>
      <w:r>
        <w:rPr>
          <w:rFonts w:hint="eastAsia" w:eastAsia="仿宋" w:cs="Times New Roman"/>
          <w:color w:val="auto"/>
          <w:sz w:val="32"/>
          <w:szCs w:val="32"/>
          <w:highlight w:val="none"/>
          <w:lang w:val="en-US" w:eastAsia="zh-CN"/>
        </w:rPr>
        <w:t>典型案例</w:t>
      </w:r>
      <w:r>
        <w:rPr>
          <w:rFonts w:hint="eastAsia" w:ascii="Times New Roman" w:hAnsi="Times New Roman" w:eastAsia="仿宋" w:cs="Times New Roman"/>
          <w:color w:val="auto"/>
          <w:sz w:val="32"/>
          <w:szCs w:val="32"/>
          <w:highlight w:val="none"/>
        </w:rPr>
        <w:t>的分享与推广。</w:t>
      </w:r>
    </w:p>
    <w:p w14:paraId="643DA7EE">
      <w:pPr>
        <w:spacing w:line="600" w:lineRule="exact"/>
        <w:ind w:firstLine="640" w:firstLineChars="200"/>
        <w:rPr>
          <w:rFonts w:eastAsia="仿宋"/>
          <w:color w:val="auto"/>
          <w:sz w:val="32"/>
          <w:szCs w:val="32"/>
          <w:highlight w:val="none"/>
        </w:rPr>
      </w:pPr>
      <w:r>
        <w:rPr>
          <w:rFonts w:eastAsia="仿宋"/>
          <w:color w:val="auto"/>
          <w:sz w:val="32"/>
          <w:szCs w:val="32"/>
          <w:highlight w:val="none"/>
        </w:rPr>
        <w:t>要求：须提交</w:t>
      </w:r>
      <w:r>
        <w:rPr>
          <w:rFonts w:hint="eastAsia" w:eastAsia="仿宋"/>
          <w:color w:val="auto"/>
          <w:sz w:val="32"/>
          <w:szCs w:val="32"/>
          <w:highlight w:val="none"/>
          <w:lang w:eastAsia="zh-CN"/>
        </w:rPr>
        <w:t>说课视频</w:t>
      </w:r>
      <w:r>
        <w:rPr>
          <w:rFonts w:eastAsia="仿宋"/>
          <w:color w:val="auto"/>
          <w:sz w:val="32"/>
          <w:szCs w:val="32"/>
          <w:highlight w:val="none"/>
        </w:rPr>
        <w:t>、</w:t>
      </w:r>
      <w:r>
        <w:rPr>
          <w:rFonts w:hint="eastAsia" w:eastAsia="仿宋"/>
          <w:color w:val="auto"/>
          <w:sz w:val="32"/>
          <w:szCs w:val="32"/>
          <w:highlight w:val="none"/>
          <w:lang w:eastAsia="zh-CN"/>
        </w:rPr>
        <w:t>教学设计等相关材料</w:t>
      </w:r>
      <w:r>
        <w:rPr>
          <w:rFonts w:eastAsia="仿宋"/>
          <w:color w:val="auto"/>
          <w:sz w:val="32"/>
          <w:szCs w:val="32"/>
          <w:highlight w:val="none"/>
        </w:rPr>
        <w:t>。</w:t>
      </w:r>
    </w:p>
    <w:p w14:paraId="38FB97AA">
      <w:pPr>
        <w:spacing w:line="600" w:lineRule="exact"/>
        <w:ind w:firstLine="640" w:firstLineChars="200"/>
        <w:rPr>
          <w:rFonts w:hint="eastAsia" w:eastAsia="仿宋"/>
          <w:color w:val="auto"/>
          <w:sz w:val="32"/>
          <w:szCs w:val="32"/>
          <w:highlight w:val="none"/>
        </w:rPr>
      </w:pPr>
      <w:r>
        <w:rPr>
          <w:rFonts w:hint="eastAsia" w:eastAsia="仿宋"/>
          <w:color w:val="auto"/>
          <w:sz w:val="32"/>
          <w:szCs w:val="32"/>
          <w:highlight w:val="none"/>
        </w:rPr>
        <w:t>说课视频：时长控制在15分钟以内，画面需完整呈现教师说课全过程，可搭配PPT演示画面同步录制。片头采用蓝底白字、楷体设计，时长5秒，标注说课</w:t>
      </w:r>
      <w:r>
        <w:rPr>
          <w:rFonts w:hint="eastAsia" w:eastAsia="仿宋"/>
          <w:color w:val="auto"/>
          <w:sz w:val="32"/>
          <w:szCs w:val="32"/>
          <w:highlight w:val="none"/>
          <w:lang w:val="en-US" w:eastAsia="zh-CN"/>
        </w:rPr>
        <w:t>课名</w:t>
      </w:r>
      <w:r>
        <w:rPr>
          <w:rFonts w:hint="eastAsia" w:eastAsia="仿宋"/>
          <w:color w:val="auto"/>
          <w:sz w:val="32"/>
          <w:szCs w:val="32"/>
          <w:highlight w:val="none"/>
        </w:rPr>
        <w:t>、学段</w:t>
      </w:r>
      <w:r>
        <w:rPr>
          <w:rFonts w:hint="eastAsia" w:eastAsia="仿宋"/>
          <w:color w:val="auto"/>
          <w:sz w:val="32"/>
          <w:szCs w:val="32"/>
          <w:highlight w:val="none"/>
          <w:lang w:eastAsia="zh-CN"/>
        </w:rPr>
        <w:t>、</w:t>
      </w:r>
      <w:r>
        <w:rPr>
          <w:rFonts w:hint="eastAsia" w:eastAsia="仿宋"/>
          <w:color w:val="auto"/>
          <w:sz w:val="32"/>
          <w:szCs w:val="32"/>
          <w:highlight w:val="none"/>
        </w:rPr>
        <w:t>学科、教师姓名及所在单位。视频录制环境整洁安静，教师仪态端庄，语言表达科学准确、逻辑清晰。</w:t>
      </w:r>
    </w:p>
    <w:p w14:paraId="013989BF">
      <w:pPr>
        <w:spacing w:line="600" w:lineRule="exact"/>
        <w:ind w:firstLine="640" w:firstLineChars="200"/>
        <w:rPr>
          <w:rFonts w:hint="default" w:eastAsia="仿宋"/>
          <w:color w:val="auto"/>
          <w:sz w:val="32"/>
          <w:szCs w:val="32"/>
          <w:highlight w:val="none"/>
          <w:lang w:val="en-US" w:eastAsia="zh-CN"/>
        </w:rPr>
      </w:pPr>
      <w:r>
        <w:rPr>
          <w:rFonts w:hint="eastAsia" w:eastAsia="仿宋"/>
          <w:color w:val="auto"/>
          <w:sz w:val="32"/>
          <w:szCs w:val="32"/>
          <w:highlight w:val="none"/>
        </w:rPr>
        <w:t>教学设计：</w:t>
      </w:r>
      <w:r>
        <w:rPr>
          <w:rFonts w:hint="eastAsia" w:eastAsia="仿宋"/>
          <w:color w:val="auto"/>
          <w:sz w:val="32"/>
          <w:szCs w:val="32"/>
          <w:highlight w:val="none"/>
          <w:lang w:val="en-US" w:eastAsia="zh-CN"/>
        </w:rPr>
        <w:t>依据新课标理念，注重学生学习主动性引导，</w:t>
      </w:r>
      <w:r>
        <w:rPr>
          <w:rFonts w:hint="eastAsia" w:eastAsia="仿宋"/>
          <w:color w:val="auto"/>
          <w:sz w:val="32"/>
          <w:szCs w:val="32"/>
          <w:highlight w:val="none"/>
        </w:rPr>
        <w:t>内容需涵盖教材分析、学情分析、教学目标、教学重难点、教学方法、教学过程（含课前准备、课堂实施、课后拓展）、教学评价、教学反思等核心模块。说明教学</w:t>
      </w:r>
      <w:r>
        <w:rPr>
          <w:rFonts w:hint="eastAsia" w:eastAsia="仿宋"/>
          <w:color w:val="auto"/>
          <w:sz w:val="32"/>
          <w:szCs w:val="32"/>
          <w:highlight w:val="none"/>
          <w:lang w:val="en-US" w:eastAsia="zh-CN"/>
        </w:rPr>
        <w:t>如何运用数字化手段突破重难点，支撑教育教学过程，体现数字技术对教学流程的赋能，模版见附件2。</w:t>
      </w:r>
    </w:p>
    <w:p w14:paraId="3B95E046">
      <w:pPr>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
          <w:color w:val="auto"/>
          <w:sz w:val="32"/>
          <w:szCs w:val="32"/>
          <w:highlight w:val="none"/>
        </w:rPr>
      </w:pPr>
      <w:r>
        <w:rPr>
          <w:rFonts w:eastAsia="仿宋"/>
          <w:color w:val="auto"/>
          <w:sz w:val="32"/>
          <w:szCs w:val="32"/>
          <w:highlight w:val="none"/>
        </w:rPr>
        <w:t>报送形式：作品登记表（附件</w:t>
      </w:r>
      <w:r>
        <w:rPr>
          <w:rFonts w:hint="eastAsia" w:eastAsia="仿宋"/>
          <w:color w:val="auto"/>
          <w:sz w:val="32"/>
          <w:szCs w:val="32"/>
          <w:highlight w:val="none"/>
          <w:lang w:val="en-US" w:eastAsia="zh-CN"/>
        </w:rPr>
        <w:t>1</w:t>
      </w:r>
      <w:r>
        <w:rPr>
          <w:rFonts w:eastAsia="仿宋"/>
          <w:color w:val="auto"/>
          <w:sz w:val="32"/>
          <w:szCs w:val="32"/>
          <w:highlight w:val="none"/>
        </w:rPr>
        <w:t>，</w:t>
      </w:r>
      <w:r>
        <w:rPr>
          <w:rFonts w:hint="eastAsia" w:eastAsia="仿宋"/>
          <w:color w:val="auto"/>
          <w:sz w:val="32"/>
          <w:szCs w:val="32"/>
          <w:highlight w:val="none"/>
          <w:lang w:eastAsia="zh-CN"/>
        </w:rPr>
        <w:t>此表在云南教育公共服务平台在线填报后下载</w:t>
      </w:r>
      <w:r>
        <w:rPr>
          <w:rFonts w:hint="eastAsia" w:eastAsia="仿宋"/>
          <w:color w:val="auto"/>
          <w:sz w:val="32"/>
          <w:szCs w:val="32"/>
          <w:highlight w:val="none"/>
        </w:rPr>
        <w:t>，签字盖章后</w:t>
      </w:r>
      <w:r>
        <w:rPr>
          <w:rFonts w:eastAsia="方正仿宋_GBK"/>
          <w:color w:val="auto"/>
          <w:sz w:val="32"/>
          <w:szCs w:val="32"/>
          <w:highlight w:val="none"/>
        </w:rPr>
        <w:t>扫</w:t>
      </w:r>
      <w:r>
        <w:rPr>
          <w:rFonts w:eastAsia="仿宋"/>
          <w:color w:val="auto"/>
          <w:sz w:val="32"/>
          <w:szCs w:val="32"/>
          <w:highlight w:val="none"/>
        </w:rPr>
        <w:t>描为PDF格式文件上传），</w:t>
      </w:r>
      <w:r>
        <w:rPr>
          <w:rFonts w:hint="eastAsia" w:eastAsia="仿宋"/>
          <w:color w:val="auto"/>
          <w:sz w:val="32"/>
          <w:szCs w:val="32"/>
          <w:highlight w:val="none"/>
          <w:lang w:eastAsia="zh-CN"/>
        </w:rPr>
        <w:t>说课视频</w:t>
      </w:r>
      <w:r>
        <w:rPr>
          <w:rFonts w:hint="eastAsia" w:eastAsia="仿宋"/>
          <w:color w:val="auto"/>
          <w:sz w:val="32"/>
          <w:szCs w:val="32"/>
          <w:highlight w:val="none"/>
        </w:rPr>
        <w:t>（MP4格式），</w:t>
      </w:r>
      <w:r>
        <w:rPr>
          <w:rFonts w:hint="eastAsia" w:eastAsia="仿宋"/>
          <w:color w:val="auto"/>
          <w:sz w:val="32"/>
          <w:szCs w:val="32"/>
          <w:highlight w:val="none"/>
          <w:lang w:eastAsia="zh-CN"/>
        </w:rPr>
        <w:t>教学设计等</w:t>
      </w:r>
      <w:r>
        <w:rPr>
          <w:rFonts w:hint="eastAsia" w:eastAsia="仿宋"/>
          <w:color w:val="auto"/>
          <w:sz w:val="32"/>
          <w:szCs w:val="32"/>
          <w:highlight w:val="none"/>
        </w:rPr>
        <w:t>相关材料、签署《</w:t>
      </w:r>
      <w:r>
        <w:rPr>
          <w:rFonts w:eastAsia="仿宋"/>
          <w:color w:val="auto"/>
          <w:sz w:val="32"/>
          <w:szCs w:val="32"/>
          <w:highlight w:val="none"/>
        </w:rPr>
        <w:t>诚信承诺书</w:t>
      </w:r>
      <w:r>
        <w:rPr>
          <w:rFonts w:hint="eastAsia" w:eastAsia="仿宋"/>
          <w:color w:val="auto"/>
          <w:sz w:val="32"/>
          <w:szCs w:val="32"/>
          <w:highlight w:val="none"/>
        </w:rPr>
        <w:t>》</w:t>
      </w:r>
      <w:r>
        <w:rPr>
          <w:rFonts w:eastAsia="仿宋"/>
          <w:color w:val="auto"/>
          <w:sz w:val="32"/>
          <w:szCs w:val="32"/>
          <w:highlight w:val="none"/>
        </w:rPr>
        <w:t>（</w:t>
      </w:r>
      <w:r>
        <w:rPr>
          <w:rFonts w:hint="eastAsia" w:eastAsia="仿宋"/>
          <w:color w:val="auto"/>
          <w:sz w:val="32"/>
          <w:szCs w:val="32"/>
          <w:highlight w:val="none"/>
          <w:lang w:eastAsia="zh-CN"/>
        </w:rPr>
        <w:t>附件</w:t>
      </w:r>
      <w:r>
        <w:rPr>
          <w:rFonts w:hint="eastAsia" w:eastAsia="仿宋"/>
          <w:color w:val="auto"/>
          <w:sz w:val="32"/>
          <w:szCs w:val="32"/>
          <w:highlight w:val="none"/>
          <w:lang w:val="en-US" w:eastAsia="zh-CN"/>
        </w:rPr>
        <w:t>3</w:t>
      </w:r>
      <w:r>
        <w:rPr>
          <w:rFonts w:hint="eastAsia" w:eastAsia="仿宋"/>
          <w:color w:val="auto"/>
          <w:sz w:val="32"/>
          <w:szCs w:val="32"/>
          <w:highlight w:val="none"/>
        </w:rPr>
        <w:t>，需扫描</w:t>
      </w:r>
      <w:r>
        <w:rPr>
          <w:rFonts w:eastAsia="仿宋"/>
          <w:color w:val="auto"/>
          <w:sz w:val="32"/>
          <w:szCs w:val="32"/>
          <w:highlight w:val="none"/>
        </w:rPr>
        <w:t>为PDF格式文件上传）</w:t>
      </w:r>
      <w:r>
        <w:rPr>
          <w:rFonts w:hint="eastAsia" w:eastAsia="仿宋"/>
          <w:color w:val="auto"/>
          <w:sz w:val="32"/>
          <w:szCs w:val="32"/>
          <w:highlight w:val="none"/>
        </w:rPr>
        <w:t>等。</w:t>
      </w:r>
      <w:r>
        <w:rPr>
          <w:rFonts w:eastAsia="仿宋"/>
          <w:color w:val="auto"/>
          <w:sz w:val="32"/>
          <w:szCs w:val="32"/>
          <w:highlight w:val="none"/>
        </w:rPr>
        <w:t>总大小建议不超过</w:t>
      </w:r>
      <w:r>
        <w:rPr>
          <w:rFonts w:hint="eastAsia" w:eastAsia="仿宋"/>
          <w:color w:val="auto"/>
          <w:sz w:val="32"/>
          <w:szCs w:val="32"/>
          <w:highlight w:val="none"/>
          <w:lang w:val="en-US" w:eastAsia="zh-CN"/>
        </w:rPr>
        <w:t>1G</w:t>
      </w:r>
      <w:r>
        <w:rPr>
          <w:rFonts w:eastAsia="仿宋"/>
          <w:color w:val="auto"/>
          <w:sz w:val="32"/>
          <w:szCs w:val="32"/>
          <w:highlight w:val="none"/>
        </w:rPr>
        <w:t>B。</w:t>
      </w:r>
    </w:p>
    <w:p w14:paraId="570CCE5F">
      <w:pPr>
        <w:pStyle w:val="2"/>
        <w:pageBreakBefore w:val="0"/>
        <w:widowControl w:val="0"/>
        <w:numPr>
          <w:ilvl w:val="0"/>
          <w:numId w:val="0"/>
        </w:numPr>
        <w:kinsoku/>
        <w:wordWrap/>
        <w:overflowPunct/>
        <w:topLinePunct w:val="0"/>
        <w:autoSpaceDE/>
        <w:autoSpaceDN/>
        <w:bidi w:val="0"/>
        <w:adjustRightInd/>
        <w:snapToGrid/>
        <w:spacing w:before="0" w:after="0" w:line="560" w:lineRule="exact"/>
        <w:ind w:left="630" w:leftChars="0"/>
        <w:textAlignment w:val="auto"/>
        <w:rPr>
          <w:rFonts w:hint="eastAsia" w:ascii="Times New Roman" w:hAnsi="Times New Roman" w:eastAsia="黑体" w:cs="Times New Roman"/>
          <w:b/>
          <w:bCs/>
          <w:color w:val="auto"/>
          <w:sz w:val="32"/>
          <w:szCs w:val="32"/>
          <w:highlight w:val="none"/>
          <w:lang w:val="en-US" w:eastAsia="zh-CN"/>
        </w:rPr>
      </w:pPr>
      <w:r>
        <w:rPr>
          <w:rFonts w:hint="eastAsia" w:eastAsia="黑体" w:cs="Times New Roman"/>
          <w:b/>
          <w:bCs/>
          <w:color w:val="auto"/>
          <w:sz w:val="32"/>
          <w:szCs w:val="32"/>
          <w:highlight w:val="none"/>
          <w:lang w:val="en-US" w:eastAsia="zh-CN"/>
        </w:rPr>
        <w:t>6、教师人工智能应用案例征集活动</w:t>
      </w:r>
    </w:p>
    <w:p w14:paraId="7293EE33">
      <w:pPr>
        <w:spacing w:line="560" w:lineRule="exact"/>
        <w:ind w:firstLine="640" w:firstLineChars="200"/>
        <w:rPr>
          <w:rFonts w:hint="eastAsia" w:eastAsia="仿宋" w:cs="Times New Roman"/>
          <w:b w:val="0"/>
          <w:bCs w:val="0"/>
          <w:color w:val="auto"/>
          <w:kern w:val="2"/>
          <w:sz w:val="32"/>
          <w:szCs w:val="32"/>
          <w:highlight w:val="none"/>
          <w:lang w:val="en-US" w:eastAsia="zh-CN" w:bidi="ar-SA"/>
        </w:rPr>
      </w:pPr>
      <w:r>
        <w:rPr>
          <w:rFonts w:hint="eastAsia" w:eastAsia="仿宋" w:cs="Times New Roman"/>
          <w:b w:val="0"/>
          <w:bCs w:val="0"/>
          <w:color w:val="auto"/>
          <w:kern w:val="2"/>
          <w:sz w:val="32"/>
          <w:szCs w:val="32"/>
          <w:highlight w:val="none"/>
          <w:lang w:val="en-US" w:eastAsia="zh-CN" w:bidi="ar-SA"/>
        </w:rPr>
        <w:t>落实国家教育数字化战略行动，促进人工智能助力教育变革，案例设置教AI、用AI、创AI、护AI四个类别，聚焦人工智能与教育教学深度融合，以问题解决和应用实效为导向，形成人工智能教育应用典型案例。具体要求见附件4。</w:t>
      </w:r>
    </w:p>
    <w:p w14:paraId="48020E1E">
      <w:pPr>
        <w:numPr>
          <w:ilvl w:val="0"/>
          <w:numId w:val="0"/>
        </w:numPr>
        <w:spacing w:line="600" w:lineRule="exact"/>
        <w:ind w:firstLine="641" w:firstLineChars="200"/>
        <w:outlineLvl w:val="0"/>
        <w:rPr>
          <w:rFonts w:eastAsia="黑体"/>
          <w:b/>
          <w:bCs/>
          <w:color w:val="auto"/>
          <w:sz w:val="32"/>
          <w:szCs w:val="32"/>
          <w:highlight w:val="none"/>
        </w:rPr>
      </w:pPr>
      <w:r>
        <w:rPr>
          <w:rFonts w:hint="eastAsia" w:eastAsia="黑体"/>
          <w:b/>
          <w:bCs/>
          <w:color w:val="auto"/>
          <w:sz w:val="32"/>
          <w:szCs w:val="32"/>
          <w:highlight w:val="none"/>
          <w:lang w:eastAsia="zh-CN"/>
        </w:rPr>
        <w:t>三、</w:t>
      </w:r>
      <w:r>
        <w:rPr>
          <w:rFonts w:hint="eastAsia" w:eastAsia="黑体"/>
          <w:b/>
          <w:bCs/>
          <w:color w:val="auto"/>
          <w:sz w:val="32"/>
          <w:szCs w:val="32"/>
          <w:highlight w:val="none"/>
        </w:rPr>
        <w:t>参</w:t>
      </w:r>
      <w:r>
        <w:rPr>
          <w:rFonts w:hint="eastAsia" w:eastAsia="黑体"/>
          <w:b/>
          <w:bCs/>
          <w:color w:val="auto"/>
          <w:sz w:val="32"/>
          <w:szCs w:val="32"/>
          <w:highlight w:val="none"/>
          <w:lang w:eastAsia="zh-CN"/>
        </w:rPr>
        <w:t>与</w:t>
      </w:r>
      <w:r>
        <w:rPr>
          <w:rFonts w:hint="eastAsia" w:eastAsia="黑体"/>
          <w:b/>
          <w:bCs/>
          <w:color w:val="auto"/>
          <w:sz w:val="32"/>
          <w:szCs w:val="32"/>
          <w:highlight w:val="none"/>
        </w:rPr>
        <w:t>办法及相关要求</w:t>
      </w:r>
      <w:bookmarkEnd w:id="8"/>
    </w:p>
    <w:p w14:paraId="448282FE">
      <w:pPr>
        <w:spacing w:line="600" w:lineRule="exact"/>
        <w:ind w:firstLine="640" w:firstLineChars="200"/>
        <w:outlineLvl w:val="1"/>
        <w:rPr>
          <w:rFonts w:eastAsia="楷体_GB2312"/>
          <w:b w:val="0"/>
          <w:bCs w:val="0"/>
          <w:color w:val="auto"/>
          <w:sz w:val="32"/>
          <w:szCs w:val="32"/>
          <w:highlight w:val="none"/>
        </w:rPr>
      </w:pPr>
      <w:bookmarkStart w:id="11" w:name="_Toc101167283"/>
      <w:r>
        <w:rPr>
          <w:rFonts w:hint="eastAsia" w:eastAsia="楷体_GB2312"/>
          <w:b w:val="0"/>
          <w:bCs w:val="0"/>
          <w:color w:val="auto"/>
          <w:sz w:val="32"/>
          <w:szCs w:val="32"/>
          <w:highlight w:val="none"/>
          <w:lang w:val="en-US" w:eastAsia="zh-CN"/>
        </w:rPr>
        <w:t>（一）</w:t>
      </w:r>
      <w:r>
        <w:rPr>
          <w:rFonts w:eastAsia="楷体_GB2312"/>
          <w:b w:val="0"/>
          <w:bCs w:val="0"/>
          <w:color w:val="auto"/>
          <w:sz w:val="32"/>
          <w:szCs w:val="32"/>
          <w:highlight w:val="none"/>
        </w:rPr>
        <w:t>报</w:t>
      </w:r>
      <w:bookmarkEnd w:id="11"/>
      <w:r>
        <w:rPr>
          <w:rFonts w:hint="eastAsia" w:eastAsia="楷体_GB2312"/>
          <w:b w:val="0"/>
          <w:bCs w:val="0"/>
          <w:color w:val="auto"/>
          <w:sz w:val="32"/>
          <w:szCs w:val="32"/>
          <w:highlight w:val="none"/>
        </w:rPr>
        <w:t>名</w:t>
      </w:r>
      <w:r>
        <w:rPr>
          <w:rFonts w:eastAsia="楷体_GB2312"/>
          <w:b w:val="0"/>
          <w:bCs w:val="0"/>
          <w:color w:val="auto"/>
          <w:sz w:val="32"/>
          <w:szCs w:val="32"/>
          <w:highlight w:val="none"/>
        </w:rPr>
        <w:t>时间、方式</w:t>
      </w:r>
    </w:p>
    <w:p w14:paraId="3D667E62">
      <w:pPr>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z w:val="32"/>
          <w:szCs w:val="32"/>
          <w:highlight w:val="none"/>
          <w:u w:val="none"/>
          <w:lang w:val="en-US" w:eastAsia="zh-CN"/>
        </w:rPr>
      </w:pPr>
      <w:r>
        <w:rPr>
          <w:rFonts w:hint="eastAsia" w:eastAsia="方正仿宋_GBK" w:cs="Times New Roman"/>
          <w:color w:val="auto"/>
          <w:sz w:val="32"/>
          <w:szCs w:val="32"/>
          <w:highlight w:val="none"/>
          <w:lang w:val="en-US" w:eastAsia="zh-CN"/>
        </w:rPr>
        <w:t>1.</w:t>
      </w:r>
      <w:r>
        <w:rPr>
          <w:rFonts w:hint="eastAsia" w:ascii="Times New Roman" w:hAnsi="Times New Roman" w:eastAsia="方正仿宋_GBK" w:cs="Times New Roman"/>
          <w:color w:val="auto"/>
          <w:sz w:val="32"/>
          <w:szCs w:val="32"/>
          <w:highlight w:val="none"/>
          <w:lang w:val="en-US" w:eastAsia="zh-CN"/>
        </w:rPr>
        <w:t>按照个人自愿参与的原则，请教师于</w:t>
      </w:r>
      <w:r>
        <w:rPr>
          <w:rFonts w:hint="default" w:ascii="Times New Roman" w:hAnsi="Times New Roman" w:eastAsia="仿宋_GB2312" w:cs="Times New Roman"/>
          <w:color w:val="auto"/>
          <w:sz w:val="32"/>
          <w:szCs w:val="32"/>
          <w:highlight w:val="none"/>
        </w:rPr>
        <w:t>202</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年</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月</w:t>
      </w:r>
      <w:r>
        <w:rPr>
          <w:rFonts w:hint="eastAsia" w:eastAsia="仿宋_GB2312" w:cs="Times New Roman"/>
          <w:color w:val="auto"/>
          <w:sz w:val="32"/>
          <w:szCs w:val="32"/>
          <w:highlight w:val="none"/>
          <w:lang w:val="en-US" w:eastAsia="zh-CN"/>
        </w:rPr>
        <w:t>15日</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lang w:val="en-US" w:eastAsia="zh-CN"/>
        </w:rPr>
        <w:t>月</w:t>
      </w:r>
      <w:r>
        <w:rPr>
          <w:rFonts w:hint="eastAsia" w:eastAsia="仿宋_GB2312" w:cs="Times New Roman"/>
          <w:color w:val="auto"/>
          <w:sz w:val="32"/>
          <w:szCs w:val="32"/>
          <w:highlight w:val="none"/>
          <w:lang w:val="en-US" w:eastAsia="zh-CN"/>
        </w:rPr>
        <w:t>17</w:t>
      </w:r>
      <w:r>
        <w:rPr>
          <w:rFonts w:hint="eastAsia" w:ascii="Times New Roman" w:hAnsi="Times New Roman" w:eastAsia="仿宋_GB2312" w:cs="Times New Roman"/>
          <w:color w:val="auto"/>
          <w:sz w:val="32"/>
          <w:szCs w:val="32"/>
          <w:highlight w:val="none"/>
          <w:lang w:val="en-US" w:eastAsia="zh-CN"/>
        </w:rPr>
        <w:t>日</w:t>
      </w:r>
      <w:r>
        <w:rPr>
          <w:rFonts w:hint="eastAsia" w:ascii="Times New Roman" w:hAnsi="Times New Roman" w:eastAsia="方正仿宋_GBK" w:cs="Times New Roman"/>
          <w:color w:val="auto"/>
          <w:sz w:val="32"/>
          <w:szCs w:val="32"/>
          <w:highlight w:val="none"/>
          <w:lang w:val="en-US" w:eastAsia="zh-CN"/>
        </w:rPr>
        <w:t>登录云南教育公共服务平台（网址：</w:t>
      </w:r>
      <w:r>
        <w:rPr>
          <w:rFonts w:hint="eastAsia" w:ascii="Times New Roman" w:hAnsi="Times New Roman" w:eastAsia="方正仿宋_GBK" w:cs="Times New Roman"/>
          <w:color w:val="auto"/>
          <w:sz w:val="32"/>
          <w:szCs w:val="32"/>
          <w:highlight w:val="none"/>
          <w:u w:val="none"/>
          <w:lang w:val="en-US" w:eastAsia="zh-CN"/>
        </w:rPr>
        <w:t>https://eps.ynjy.cn/），在“教育教学”板块“师生数字素养提升实践活动”</w:t>
      </w:r>
      <w:r>
        <w:rPr>
          <w:rFonts w:hint="eastAsia" w:eastAsia="方正仿宋_GBK" w:cs="Times New Roman"/>
          <w:color w:val="auto"/>
          <w:sz w:val="32"/>
          <w:szCs w:val="32"/>
          <w:highlight w:val="none"/>
          <w:u w:val="none"/>
          <w:lang w:val="en-US" w:eastAsia="zh-CN"/>
        </w:rPr>
        <w:t>模块</w:t>
      </w:r>
      <w:r>
        <w:rPr>
          <w:rFonts w:hint="eastAsia" w:ascii="Times New Roman" w:hAnsi="Times New Roman" w:eastAsia="方正仿宋_GBK" w:cs="Times New Roman"/>
          <w:color w:val="auto"/>
          <w:sz w:val="32"/>
          <w:szCs w:val="32"/>
          <w:highlight w:val="none"/>
          <w:u w:val="none"/>
          <w:lang w:val="en-US" w:eastAsia="zh-CN"/>
        </w:rPr>
        <w:t>上报作品。</w:t>
      </w:r>
      <w:r>
        <w:rPr>
          <w:rFonts w:hint="eastAsia" w:eastAsia="方正仿宋_GBK" w:cs="Times New Roman"/>
          <w:color w:val="auto"/>
          <w:sz w:val="32"/>
          <w:szCs w:val="32"/>
          <w:highlight w:val="none"/>
          <w:u w:val="none"/>
          <w:lang w:val="en-US" w:eastAsia="zh-CN"/>
        </w:rPr>
        <w:t>教师人工智能应用案例征集活动</w:t>
      </w:r>
      <w:r>
        <w:rPr>
          <w:rFonts w:hint="eastAsia" w:ascii="Times New Roman" w:hAnsi="Times New Roman" w:eastAsia="方正仿宋_GBK" w:cs="Times New Roman"/>
          <w:color w:val="auto"/>
          <w:sz w:val="32"/>
          <w:szCs w:val="32"/>
          <w:highlight w:val="none"/>
          <w:u w:val="none"/>
          <w:lang w:val="en-US" w:eastAsia="zh-CN"/>
        </w:rPr>
        <w:t>未足额报送产生的空缺名额，将</w:t>
      </w:r>
      <w:r>
        <w:rPr>
          <w:rFonts w:hint="eastAsia" w:eastAsia="方正仿宋_GBK" w:cs="Times New Roman"/>
          <w:color w:val="auto"/>
          <w:sz w:val="32"/>
          <w:szCs w:val="32"/>
          <w:highlight w:val="none"/>
          <w:u w:val="none"/>
          <w:lang w:val="en-US" w:eastAsia="zh-CN"/>
        </w:rPr>
        <w:t>综合2025年活动报送情况，</w:t>
      </w:r>
      <w:r>
        <w:rPr>
          <w:rFonts w:hint="eastAsia" w:ascii="Times New Roman" w:hAnsi="Times New Roman" w:eastAsia="方正仿宋_GBK" w:cs="Times New Roman"/>
          <w:color w:val="auto"/>
          <w:sz w:val="32"/>
          <w:szCs w:val="32"/>
          <w:highlight w:val="none"/>
          <w:u w:val="none"/>
          <w:lang w:val="en-US" w:eastAsia="zh-CN"/>
        </w:rPr>
        <w:t>优先倾斜支持参与</w:t>
      </w:r>
      <w:r>
        <w:rPr>
          <w:rFonts w:hint="eastAsia" w:eastAsia="方正仿宋_GBK" w:cs="Times New Roman"/>
          <w:color w:val="auto"/>
          <w:sz w:val="32"/>
          <w:szCs w:val="32"/>
          <w:highlight w:val="none"/>
          <w:u w:val="none"/>
          <w:lang w:val="en-US" w:eastAsia="zh-CN"/>
        </w:rPr>
        <w:t>度高、积极性强</w:t>
      </w:r>
      <w:r>
        <w:rPr>
          <w:rFonts w:hint="eastAsia" w:ascii="Times New Roman" w:hAnsi="Times New Roman" w:eastAsia="方正仿宋_GBK" w:cs="Times New Roman"/>
          <w:color w:val="auto"/>
          <w:sz w:val="32"/>
          <w:szCs w:val="32"/>
          <w:highlight w:val="none"/>
          <w:u w:val="none"/>
          <w:lang w:val="en-US" w:eastAsia="zh-CN"/>
        </w:rPr>
        <w:t>的州市及高校。</w:t>
      </w:r>
    </w:p>
    <w:p w14:paraId="4FE25C9F">
      <w:pPr>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方正仿宋_GBK" w:cs="Times New Roman"/>
          <w:b w:val="0"/>
          <w:bCs w:val="0"/>
          <w:color w:val="auto"/>
          <w:sz w:val="32"/>
          <w:szCs w:val="32"/>
          <w:highlight w:val="none"/>
        </w:rPr>
      </w:pPr>
      <w:r>
        <w:rPr>
          <w:rFonts w:hint="eastAsia" w:eastAsia="方正仿宋_GBK" w:cs="Times New Roman"/>
          <w:color w:val="auto"/>
          <w:sz w:val="32"/>
          <w:szCs w:val="32"/>
          <w:highlight w:val="none"/>
          <w:u w:val="none"/>
          <w:lang w:val="en-US" w:eastAsia="zh-CN"/>
        </w:rPr>
        <w:t>2.</w:t>
      </w:r>
      <w:bookmarkStart w:id="12" w:name="_Toc1187765251"/>
      <w:r>
        <w:rPr>
          <w:rFonts w:hint="eastAsia" w:eastAsia="方正仿宋_GBK" w:cs="Times New Roman"/>
          <w:b w:val="0"/>
          <w:bCs w:val="0"/>
          <w:color w:val="auto"/>
          <w:sz w:val="32"/>
          <w:szCs w:val="32"/>
          <w:highlight w:val="none"/>
          <w:lang w:eastAsia="zh-CN"/>
        </w:rPr>
        <w:t>教师</w:t>
      </w:r>
      <w:r>
        <w:rPr>
          <w:rFonts w:hint="default" w:ascii="Times New Roman" w:hAnsi="Times New Roman" w:eastAsia="方正仿宋_GBK" w:cs="Times New Roman"/>
          <w:b w:val="0"/>
          <w:bCs w:val="0"/>
          <w:color w:val="auto"/>
          <w:sz w:val="32"/>
          <w:szCs w:val="32"/>
          <w:highlight w:val="none"/>
        </w:rPr>
        <w:t>可通过云南教育公共服务平台观摩、学习往年示范案例分享、作品制作指导等视频，进一步提升自身</w:t>
      </w:r>
      <w:r>
        <w:rPr>
          <w:rFonts w:hint="eastAsia" w:eastAsia="方正仿宋_GBK" w:cs="Times New Roman"/>
          <w:b w:val="0"/>
          <w:bCs w:val="0"/>
          <w:color w:val="auto"/>
          <w:sz w:val="32"/>
          <w:szCs w:val="32"/>
          <w:highlight w:val="none"/>
          <w:lang w:val="en-US" w:eastAsia="zh-CN"/>
        </w:rPr>
        <w:t>数字</w:t>
      </w:r>
      <w:r>
        <w:rPr>
          <w:rFonts w:hint="default" w:ascii="Times New Roman" w:hAnsi="Times New Roman" w:eastAsia="方正仿宋_GBK" w:cs="Times New Roman"/>
          <w:b w:val="0"/>
          <w:bCs w:val="0"/>
          <w:color w:val="auto"/>
          <w:sz w:val="32"/>
          <w:szCs w:val="32"/>
          <w:highlight w:val="none"/>
        </w:rPr>
        <w:t>素养，为</w:t>
      </w:r>
      <w:r>
        <w:rPr>
          <w:rFonts w:hint="eastAsia" w:eastAsia="方正仿宋_GBK" w:cs="Times New Roman"/>
          <w:b w:val="0"/>
          <w:bCs w:val="0"/>
          <w:color w:val="auto"/>
          <w:sz w:val="32"/>
          <w:szCs w:val="32"/>
          <w:highlight w:val="none"/>
          <w:lang w:val="en-US" w:eastAsia="zh-CN"/>
        </w:rPr>
        <w:t>教师</w:t>
      </w:r>
      <w:r>
        <w:rPr>
          <w:rFonts w:hint="default" w:ascii="Times New Roman" w:hAnsi="Times New Roman" w:eastAsia="方正仿宋_GBK" w:cs="Times New Roman"/>
          <w:b w:val="0"/>
          <w:bCs w:val="0"/>
          <w:color w:val="auto"/>
          <w:sz w:val="32"/>
          <w:szCs w:val="32"/>
          <w:highlight w:val="none"/>
        </w:rPr>
        <w:t>在活动中充分展示教学风采与创作实力奠定基础。</w:t>
      </w:r>
      <w:bookmarkEnd w:id="12"/>
    </w:p>
    <w:p w14:paraId="5B4EAFE9">
      <w:pPr>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方正仿宋_GBK" w:cs="Times New Roman"/>
          <w:b w:val="0"/>
          <w:bCs w:val="0"/>
          <w:color w:val="auto"/>
          <w:sz w:val="32"/>
          <w:szCs w:val="22"/>
          <w:highlight w:val="none"/>
          <w:u w:val="none"/>
          <w:lang w:eastAsia="zh-CN"/>
        </w:rPr>
      </w:pPr>
      <w:r>
        <w:rPr>
          <w:rFonts w:hint="eastAsia" w:eastAsia="方正仿宋_GBK" w:cs="Times New Roman"/>
          <w:b w:val="0"/>
          <w:bCs w:val="0"/>
          <w:color w:val="auto"/>
          <w:sz w:val="32"/>
          <w:szCs w:val="32"/>
          <w:highlight w:val="none"/>
          <w:lang w:val="en-US" w:eastAsia="zh-CN"/>
        </w:rPr>
        <w:t>3.</w:t>
      </w:r>
      <w:r>
        <w:rPr>
          <w:rFonts w:hint="default" w:ascii="Times New Roman" w:hAnsi="Times New Roman" w:eastAsia="方正仿宋_GBK" w:cs="Times New Roman"/>
          <w:b w:val="0"/>
          <w:bCs w:val="0"/>
          <w:color w:val="000000"/>
          <w:sz w:val="32"/>
          <w:szCs w:val="32"/>
          <w:highlight w:val="none"/>
          <w:lang w:val="en-US" w:eastAsia="zh-CN"/>
        </w:rPr>
        <w:t>请参与活动的</w:t>
      </w:r>
      <w:r>
        <w:rPr>
          <w:rFonts w:hint="eastAsia" w:ascii="Times New Roman" w:hAnsi="Times New Roman" w:eastAsia="方正仿宋_GBK" w:cs="Times New Roman"/>
          <w:b w:val="0"/>
          <w:bCs w:val="0"/>
          <w:color w:val="000000"/>
          <w:sz w:val="32"/>
          <w:szCs w:val="32"/>
          <w:highlight w:val="none"/>
          <w:lang w:val="en-US" w:eastAsia="zh-CN"/>
        </w:rPr>
        <w:t>教师</w:t>
      </w:r>
      <w:r>
        <w:rPr>
          <w:rFonts w:hint="default" w:ascii="Times New Roman" w:hAnsi="Times New Roman" w:eastAsia="方正仿宋_GBK" w:cs="Times New Roman"/>
          <w:b w:val="0"/>
          <w:bCs w:val="0"/>
          <w:color w:val="000000"/>
          <w:sz w:val="32"/>
          <w:szCs w:val="32"/>
          <w:highlight w:val="none"/>
          <w:lang w:val="en-US" w:eastAsia="zh-CN"/>
        </w:rPr>
        <w:t>认真核实</w:t>
      </w:r>
      <w:r>
        <w:rPr>
          <w:rFonts w:hint="eastAsia" w:ascii="Times New Roman" w:hAnsi="Times New Roman" w:eastAsia="方正仿宋_GBK" w:cs="Times New Roman"/>
          <w:b w:val="0"/>
          <w:bCs w:val="0"/>
          <w:color w:val="000000"/>
          <w:sz w:val="32"/>
          <w:szCs w:val="32"/>
          <w:highlight w:val="none"/>
          <w:lang w:val="en-US" w:eastAsia="zh"/>
        </w:rPr>
        <w:t>申报内容</w:t>
      </w:r>
      <w:r>
        <w:rPr>
          <w:rFonts w:hint="default" w:ascii="Times New Roman" w:hAnsi="Times New Roman" w:eastAsia="方正仿宋_GBK" w:cs="Times New Roman"/>
          <w:b w:val="0"/>
          <w:bCs w:val="0"/>
          <w:color w:val="auto"/>
          <w:sz w:val="32"/>
          <w:szCs w:val="22"/>
          <w:highlight w:val="none"/>
          <w:u w:val="none"/>
          <w:lang w:eastAsia="zh-CN"/>
        </w:rPr>
        <w:t>。所有作品须符合要求，作者姓名、学校、作品名称</w:t>
      </w:r>
      <w:r>
        <w:rPr>
          <w:rFonts w:hint="eastAsia" w:ascii="Times New Roman" w:hAnsi="Times New Roman" w:eastAsia="方正仿宋_GBK" w:cs="Times New Roman"/>
          <w:b w:val="0"/>
          <w:bCs w:val="0"/>
          <w:color w:val="auto"/>
          <w:sz w:val="32"/>
          <w:szCs w:val="22"/>
          <w:highlight w:val="none"/>
          <w:u w:val="none"/>
          <w:lang w:val="en-US" w:eastAsia="zh-CN"/>
        </w:rPr>
        <w:t>等</w:t>
      </w:r>
      <w:r>
        <w:rPr>
          <w:rFonts w:hint="default" w:ascii="Times New Roman" w:hAnsi="Times New Roman" w:eastAsia="方正仿宋_GBK" w:cs="Times New Roman"/>
          <w:b w:val="0"/>
          <w:bCs w:val="0"/>
          <w:color w:val="auto"/>
          <w:sz w:val="32"/>
          <w:szCs w:val="22"/>
          <w:highlight w:val="none"/>
          <w:u w:val="none"/>
          <w:lang w:eastAsia="zh-CN"/>
        </w:rPr>
        <w:t>信息请核对准确，</w:t>
      </w:r>
      <w:r>
        <w:rPr>
          <w:rFonts w:hint="eastAsia" w:ascii="Times New Roman" w:hAnsi="Times New Roman" w:eastAsia="方正仿宋_GBK" w:cs="Times New Roman"/>
          <w:b w:val="0"/>
          <w:bCs w:val="0"/>
          <w:color w:val="auto"/>
          <w:sz w:val="32"/>
          <w:szCs w:val="22"/>
          <w:highlight w:val="none"/>
          <w:u w:val="none"/>
          <w:lang w:val="en-US" w:eastAsia="zh-CN"/>
        </w:rPr>
        <w:t>经作品申报者单位审核确认的作品登记表，一经上传相关</w:t>
      </w:r>
      <w:r>
        <w:rPr>
          <w:rFonts w:hint="default" w:ascii="Times New Roman" w:hAnsi="Times New Roman" w:eastAsia="方正仿宋_GBK" w:cs="Times New Roman"/>
          <w:b w:val="0"/>
          <w:bCs w:val="0"/>
          <w:color w:val="auto"/>
          <w:sz w:val="32"/>
          <w:szCs w:val="22"/>
          <w:highlight w:val="none"/>
          <w:u w:val="none"/>
          <w:lang w:eastAsia="zh-CN"/>
        </w:rPr>
        <w:t>作品</w:t>
      </w:r>
      <w:r>
        <w:rPr>
          <w:rFonts w:hint="eastAsia" w:ascii="Times New Roman" w:hAnsi="Times New Roman" w:eastAsia="方正仿宋_GBK" w:cs="Times New Roman"/>
          <w:b w:val="0"/>
          <w:bCs w:val="0"/>
          <w:color w:val="auto"/>
          <w:sz w:val="32"/>
          <w:szCs w:val="22"/>
          <w:highlight w:val="none"/>
          <w:u w:val="none"/>
          <w:lang w:val="en-US" w:eastAsia="zh-CN"/>
        </w:rPr>
        <w:t>信息</w:t>
      </w:r>
      <w:r>
        <w:rPr>
          <w:rFonts w:hint="eastAsia" w:ascii="Times New Roman" w:hAnsi="Times New Roman" w:eastAsia="方正仿宋_GBK" w:cs="Times New Roman"/>
          <w:b w:val="0"/>
          <w:bCs w:val="0"/>
          <w:color w:val="auto"/>
          <w:sz w:val="32"/>
          <w:szCs w:val="22"/>
          <w:highlight w:val="none"/>
          <w:u w:val="none"/>
          <w:lang w:val="en-US" w:eastAsia="zh"/>
        </w:rPr>
        <w:t>原则上</w:t>
      </w:r>
      <w:r>
        <w:rPr>
          <w:rFonts w:hint="eastAsia" w:ascii="Times New Roman" w:hAnsi="Times New Roman" w:eastAsia="方正仿宋_GBK" w:cs="Times New Roman"/>
          <w:b w:val="0"/>
          <w:bCs w:val="0"/>
          <w:color w:val="auto"/>
          <w:sz w:val="32"/>
          <w:szCs w:val="22"/>
          <w:highlight w:val="none"/>
          <w:u w:val="none"/>
          <w:lang w:val="en-US" w:eastAsia="zh-CN"/>
        </w:rPr>
        <w:t>不再更改</w:t>
      </w:r>
      <w:r>
        <w:rPr>
          <w:rFonts w:hint="default" w:ascii="Times New Roman" w:hAnsi="Times New Roman" w:eastAsia="方正仿宋_GBK" w:cs="Times New Roman"/>
          <w:b w:val="0"/>
          <w:bCs w:val="0"/>
          <w:color w:val="auto"/>
          <w:sz w:val="32"/>
          <w:szCs w:val="22"/>
          <w:highlight w:val="none"/>
          <w:u w:val="none"/>
          <w:lang w:eastAsia="zh-CN"/>
        </w:rPr>
        <w:t>。</w:t>
      </w:r>
    </w:p>
    <w:p w14:paraId="711A509B">
      <w:pPr>
        <w:keepNext/>
        <w:keepLines/>
        <w:pageBreakBefore w:val="0"/>
        <w:widowControl w:val="0"/>
        <w:numPr>
          <w:ilvl w:val="0"/>
          <w:numId w:val="8"/>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Times New Roman" w:hAnsi="Times New Roman" w:eastAsia="楷体_GB2312"/>
          <w:color w:val="auto"/>
          <w:sz w:val="32"/>
          <w:szCs w:val="32"/>
          <w:highlight w:val="none"/>
        </w:rPr>
      </w:pPr>
      <w:bookmarkStart w:id="13" w:name="_Toc468581183"/>
      <w:r>
        <w:rPr>
          <w:rFonts w:hint="eastAsia" w:ascii="Times New Roman" w:hAnsi="Times New Roman" w:eastAsia="楷体_GB2312"/>
          <w:color w:val="auto"/>
          <w:sz w:val="32"/>
          <w:szCs w:val="32"/>
          <w:highlight w:val="none"/>
        </w:rPr>
        <w:t>州市推荐时间及要求</w:t>
      </w:r>
      <w:bookmarkEnd w:id="13"/>
    </w:p>
    <w:p w14:paraId="7EFAC7E4">
      <w:pPr>
        <w:pageBreakBefore w:val="0"/>
        <w:widowControl/>
        <w:numPr>
          <w:ilvl w:val="-1"/>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方正仿宋_GBK" w:cs="Times New Roman"/>
          <w:color w:val="auto"/>
          <w:sz w:val="32"/>
          <w:szCs w:val="32"/>
          <w:highlight w:val="none"/>
          <w:lang w:val="en-US" w:eastAsia="zh"/>
        </w:rPr>
      </w:pPr>
      <w:r>
        <w:rPr>
          <w:rFonts w:hint="eastAsia" w:ascii="New Times Romans" w:hAnsi="New Times Romans" w:eastAsia="方正仿宋_GBK" w:cs="New Times Romans"/>
          <w:b w:val="0"/>
          <w:bCs w:val="0"/>
          <w:color w:val="auto"/>
          <w:kern w:val="2"/>
          <w:sz w:val="32"/>
          <w:szCs w:val="32"/>
          <w:highlight w:val="none"/>
          <w:lang w:val="en-US" w:eastAsia="zh-CN" w:bidi="ar-SA"/>
        </w:rPr>
        <w:t>请</w:t>
      </w:r>
      <w:r>
        <w:rPr>
          <w:rFonts w:hint="eastAsia" w:ascii="Times New Roman" w:hAnsi="Times New Roman" w:eastAsia="方正仿宋_GBK" w:cs="Times New Roman"/>
          <w:b w:val="0"/>
          <w:bCs w:val="0"/>
          <w:color w:val="auto"/>
          <w:sz w:val="32"/>
          <w:szCs w:val="32"/>
          <w:highlight w:val="none"/>
          <w:lang w:val="en-US" w:eastAsia="zh-CN"/>
        </w:rPr>
        <w:t>各州市</w:t>
      </w:r>
      <w:r>
        <w:rPr>
          <w:rFonts w:hint="default" w:ascii="Times New Roman" w:hAnsi="Times New Roman" w:eastAsia="方正仿宋_GBK" w:cs="Times New Roman"/>
          <w:b w:val="0"/>
          <w:bCs w:val="0"/>
          <w:color w:val="auto"/>
          <w:sz w:val="32"/>
          <w:szCs w:val="22"/>
          <w:highlight w:val="none"/>
          <w:lang w:eastAsia="zh-CN"/>
        </w:rPr>
        <w:t>广泛动员</w:t>
      </w:r>
      <w:r>
        <w:rPr>
          <w:rFonts w:hint="eastAsia" w:eastAsia="方正仿宋_GBK" w:cs="Times New Roman"/>
          <w:b w:val="0"/>
          <w:bCs w:val="0"/>
          <w:color w:val="auto"/>
          <w:sz w:val="32"/>
          <w:szCs w:val="22"/>
          <w:highlight w:val="none"/>
          <w:lang w:val="en-US" w:eastAsia="zh-CN"/>
        </w:rPr>
        <w:t>教师</w:t>
      </w:r>
      <w:r>
        <w:rPr>
          <w:rFonts w:hint="default" w:ascii="Times New Roman" w:hAnsi="Times New Roman" w:eastAsia="方正仿宋_GBK" w:cs="Times New Roman"/>
          <w:b w:val="0"/>
          <w:bCs w:val="0"/>
          <w:color w:val="auto"/>
          <w:sz w:val="32"/>
          <w:szCs w:val="22"/>
          <w:highlight w:val="none"/>
          <w:lang w:eastAsia="zh-CN"/>
        </w:rPr>
        <w:t>积极参加</w:t>
      </w:r>
      <w:r>
        <w:rPr>
          <w:rFonts w:hint="eastAsia" w:eastAsia="方正仿宋_GBK" w:cs="Times New Roman"/>
          <w:b w:val="0"/>
          <w:bCs w:val="0"/>
          <w:color w:val="auto"/>
          <w:sz w:val="32"/>
          <w:szCs w:val="22"/>
          <w:highlight w:val="none"/>
          <w:lang w:eastAsia="zh-CN"/>
        </w:rPr>
        <w:t>活动</w:t>
      </w:r>
      <w:r>
        <w:rPr>
          <w:rFonts w:hint="default" w:ascii="Times New Roman" w:hAnsi="Times New Roman" w:eastAsia="方正仿宋_GBK" w:cs="Times New Roman"/>
          <w:b w:val="0"/>
          <w:bCs w:val="0"/>
          <w:color w:val="auto"/>
          <w:sz w:val="32"/>
          <w:szCs w:val="22"/>
          <w:highlight w:val="none"/>
          <w:lang w:eastAsia="zh-CN"/>
        </w:rPr>
        <w:t>，</w:t>
      </w:r>
      <w:r>
        <w:rPr>
          <w:rFonts w:hint="eastAsia" w:ascii="Times New Roman" w:hAnsi="Times New Roman" w:eastAsia="方正仿宋_GBK" w:cs="Times New Roman"/>
          <w:color w:val="auto"/>
          <w:sz w:val="32"/>
          <w:szCs w:val="32"/>
          <w:highlight w:val="none"/>
          <w:lang w:val="en-US" w:eastAsia="zh"/>
        </w:rPr>
        <w:t>教师</w:t>
      </w:r>
      <w:r>
        <w:rPr>
          <w:rFonts w:hint="eastAsia" w:ascii="Times New Roman" w:hAnsi="Times New Roman" w:eastAsia="方正仿宋_GBK" w:cs="Times New Roman"/>
          <w:color w:val="auto"/>
          <w:sz w:val="32"/>
          <w:szCs w:val="32"/>
          <w:highlight w:val="none"/>
          <w:lang w:val="en-US" w:eastAsia="zh-CN"/>
        </w:rPr>
        <w:t>活动中教师人工智能应用案例于6月8日前完成推荐</w:t>
      </w:r>
      <w:r>
        <w:rPr>
          <w:rFonts w:hint="eastAsia" w:eastAsia="方正仿宋_GBK" w:cs="Times New Roman"/>
          <w:b w:val="0"/>
          <w:bCs w:val="0"/>
          <w:color w:val="000000"/>
          <w:sz w:val="32"/>
          <w:szCs w:val="32"/>
          <w:highlight w:val="none"/>
          <w:lang w:val="en-US" w:eastAsia="zh-CN"/>
        </w:rPr>
        <w:t>；</w:t>
      </w:r>
      <w:r>
        <w:rPr>
          <w:rFonts w:hint="eastAsia" w:ascii="Times New Roman" w:hAnsi="Times New Roman" w:eastAsia="方正仿宋_GBK" w:cs="Times New Roman"/>
          <w:color w:val="auto"/>
          <w:sz w:val="32"/>
          <w:szCs w:val="32"/>
          <w:highlight w:val="none"/>
          <w:lang w:val="en-US" w:eastAsia="zh-CN"/>
        </w:rPr>
        <w:t>其他教师</w:t>
      </w:r>
      <w:r>
        <w:rPr>
          <w:rFonts w:hint="eastAsia" w:eastAsia="方正仿宋_GBK" w:cs="Times New Roman"/>
          <w:color w:val="auto"/>
          <w:sz w:val="32"/>
          <w:szCs w:val="32"/>
          <w:highlight w:val="none"/>
          <w:lang w:val="en-US" w:eastAsia="zh-CN"/>
        </w:rPr>
        <w:t>活动作品</w:t>
      </w:r>
      <w:r>
        <w:rPr>
          <w:rFonts w:hint="eastAsia" w:ascii="Times New Roman" w:hAnsi="Times New Roman" w:eastAsia="方正仿宋_GBK" w:cs="Times New Roman"/>
          <w:color w:val="auto"/>
          <w:sz w:val="32"/>
          <w:szCs w:val="32"/>
          <w:highlight w:val="none"/>
          <w:lang w:val="en-US" w:eastAsia="zh-CN"/>
        </w:rPr>
        <w:t>于2026年6月30日前</w:t>
      </w:r>
      <w:r>
        <w:rPr>
          <w:rFonts w:hint="eastAsia" w:ascii="Times New Roman" w:hAnsi="Times New Roman" w:eastAsia="方正仿宋_GBK" w:cs="Times New Roman"/>
          <w:color w:val="auto"/>
          <w:sz w:val="32"/>
          <w:szCs w:val="32"/>
          <w:highlight w:val="none"/>
          <w:lang w:val="en-US" w:eastAsia="zh"/>
        </w:rPr>
        <w:t>完成</w:t>
      </w:r>
      <w:r>
        <w:rPr>
          <w:rFonts w:hint="eastAsia" w:ascii="Times New Roman" w:hAnsi="Times New Roman" w:eastAsia="方正仿宋_GBK" w:cs="Times New Roman"/>
          <w:color w:val="auto"/>
          <w:sz w:val="32"/>
          <w:szCs w:val="32"/>
          <w:highlight w:val="none"/>
          <w:lang w:val="en-US" w:eastAsia="zh-CN"/>
        </w:rPr>
        <w:t>推荐</w:t>
      </w:r>
      <w:r>
        <w:rPr>
          <w:rFonts w:hint="eastAsia" w:eastAsia="方正仿宋_GBK" w:cs="Times New Roman"/>
          <w:color w:val="auto"/>
          <w:sz w:val="32"/>
          <w:szCs w:val="32"/>
          <w:highlight w:val="none"/>
          <w:lang w:val="en-US" w:eastAsia="zh-CN"/>
        </w:rPr>
        <w:t>。</w:t>
      </w:r>
      <w:bookmarkStart w:id="35" w:name="_GoBack"/>
      <w:bookmarkEnd w:id="35"/>
    </w:p>
    <w:p w14:paraId="77D06A20">
      <w:pPr>
        <w:spacing w:line="600" w:lineRule="exact"/>
        <w:ind w:firstLine="640" w:firstLineChars="200"/>
        <w:outlineLvl w:val="1"/>
        <w:rPr>
          <w:rFonts w:eastAsia="方正楷体_GBK"/>
          <w:b w:val="0"/>
          <w:bCs w:val="0"/>
          <w:color w:val="auto"/>
          <w:sz w:val="32"/>
          <w:szCs w:val="32"/>
          <w:highlight w:val="none"/>
        </w:rPr>
      </w:pPr>
      <w:r>
        <w:rPr>
          <w:rFonts w:hint="eastAsia" w:eastAsia="方正楷体_GBK"/>
          <w:b w:val="0"/>
          <w:bCs w:val="0"/>
          <w:color w:val="auto"/>
          <w:sz w:val="32"/>
          <w:szCs w:val="32"/>
          <w:highlight w:val="none"/>
        </w:rPr>
        <w:t>（三）</w:t>
      </w:r>
      <w:r>
        <w:rPr>
          <w:rFonts w:eastAsia="方正楷体_GBK"/>
          <w:b w:val="0"/>
          <w:bCs w:val="0"/>
          <w:color w:val="auto"/>
          <w:sz w:val="32"/>
          <w:szCs w:val="32"/>
          <w:highlight w:val="none"/>
        </w:rPr>
        <w:t>作品资格审定</w:t>
      </w:r>
    </w:p>
    <w:p w14:paraId="658A9A4F">
      <w:pPr>
        <w:spacing w:line="600" w:lineRule="exact"/>
        <w:ind w:firstLine="640" w:firstLineChars="200"/>
        <w:rPr>
          <w:rFonts w:hint="eastAsia" w:eastAsia="仿宋"/>
          <w:b/>
          <w:color w:val="auto"/>
          <w:sz w:val="32"/>
          <w:szCs w:val="32"/>
          <w:highlight w:val="none"/>
          <w:lang w:eastAsia="zh-CN"/>
        </w:rPr>
      </w:pPr>
      <w:r>
        <w:rPr>
          <w:rFonts w:hint="eastAsia" w:eastAsia="仿宋"/>
          <w:color w:val="auto"/>
          <w:sz w:val="32"/>
          <w:szCs w:val="32"/>
          <w:highlight w:val="none"/>
          <w:lang w:val="en-US" w:eastAsia="zh-CN"/>
        </w:rPr>
        <w:t>1.</w:t>
      </w:r>
      <w:r>
        <w:rPr>
          <w:rFonts w:eastAsia="仿宋"/>
          <w:color w:val="auto"/>
          <w:sz w:val="32"/>
          <w:szCs w:val="32"/>
          <w:highlight w:val="none"/>
        </w:rPr>
        <w:t>有政治</w:t>
      </w:r>
      <w:r>
        <w:rPr>
          <w:rFonts w:hint="eastAsia" w:eastAsia="仿宋"/>
          <w:color w:val="auto"/>
          <w:sz w:val="32"/>
          <w:szCs w:val="32"/>
          <w:highlight w:val="none"/>
          <w:lang w:val="en-US" w:eastAsia="zh-CN"/>
        </w:rPr>
        <w:t>性、导向性</w:t>
      </w:r>
      <w:r>
        <w:rPr>
          <w:rFonts w:eastAsia="仿宋"/>
          <w:color w:val="auto"/>
          <w:sz w:val="32"/>
          <w:szCs w:val="32"/>
          <w:highlight w:val="none"/>
        </w:rPr>
        <w:t>错误</w:t>
      </w:r>
      <w:r>
        <w:rPr>
          <w:rFonts w:hint="eastAsia" w:eastAsia="仿宋"/>
          <w:color w:val="auto"/>
          <w:sz w:val="32"/>
          <w:szCs w:val="32"/>
          <w:highlight w:val="none"/>
          <w:lang w:eastAsia="zh-CN"/>
        </w:rPr>
        <w:t>，</w:t>
      </w:r>
      <w:r>
        <w:rPr>
          <w:rFonts w:hint="eastAsia" w:eastAsia="仿宋"/>
          <w:color w:val="auto"/>
          <w:sz w:val="32"/>
          <w:szCs w:val="32"/>
          <w:highlight w:val="none"/>
          <w:lang w:val="en-US" w:eastAsia="zh-CN"/>
        </w:rPr>
        <w:t>不符合主题</w:t>
      </w:r>
      <w:r>
        <w:rPr>
          <w:rFonts w:eastAsia="仿宋"/>
          <w:color w:val="auto"/>
          <w:sz w:val="32"/>
          <w:szCs w:val="32"/>
          <w:highlight w:val="none"/>
        </w:rPr>
        <w:t>的作品，</w:t>
      </w:r>
      <w:r>
        <w:rPr>
          <w:rFonts w:hint="eastAsia" w:eastAsia="仿宋"/>
          <w:color w:val="auto"/>
          <w:sz w:val="32"/>
          <w:szCs w:val="32"/>
          <w:highlight w:val="none"/>
          <w:lang w:val="en-US" w:eastAsia="zh-CN"/>
        </w:rPr>
        <w:t>按照一票否决取消参加活动资格</w:t>
      </w:r>
      <w:r>
        <w:rPr>
          <w:rFonts w:eastAsia="仿宋"/>
          <w:color w:val="auto"/>
          <w:sz w:val="32"/>
          <w:szCs w:val="32"/>
          <w:highlight w:val="none"/>
        </w:rPr>
        <w:t>。</w:t>
      </w:r>
      <w:r>
        <w:rPr>
          <w:rFonts w:hint="eastAsia" w:eastAsia="仿宋"/>
          <w:color w:val="auto"/>
          <w:sz w:val="32"/>
          <w:szCs w:val="32"/>
          <w:highlight w:val="none"/>
          <w:lang w:eastAsia="zh-CN"/>
        </w:rPr>
        <w:t>已公示的作品，如后期</w:t>
      </w:r>
      <w:r>
        <w:rPr>
          <w:rFonts w:hint="eastAsia" w:eastAsia="仿宋"/>
          <w:color w:val="auto"/>
          <w:sz w:val="32"/>
          <w:szCs w:val="32"/>
          <w:highlight w:val="none"/>
        </w:rPr>
        <w:t>发现存在错误的，</w:t>
      </w:r>
      <w:r>
        <w:rPr>
          <w:rFonts w:hint="eastAsia" w:eastAsia="仿宋"/>
          <w:color w:val="auto"/>
          <w:sz w:val="32"/>
          <w:szCs w:val="32"/>
          <w:highlight w:val="none"/>
          <w:lang w:eastAsia="zh-CN"/>
        </w:rPr>
        <w:t>将进行全省通报取消成绩。</w:t>
      </w:r>
    </w:p>
    <w:p w14:paraId="0C1825C3">
      <w:pPr>
        <w:spacing w:line="600" w:lineRule="exact"/>
        <w:ind w:firstLine="640" w:firstLineChars="200"/>
        <w:rPr>
          <w:rFonts w:eastAsia="仿宋"/>
          <w:color w:val="auto"/>
          <w:sz w:val="32"/>
          <w:szCs w:val="32"/>
          <w:highlight w:val="none"/>
        </w:rPr>
      </w:pPr>
      <w:r>
        <w:rPr>
          <w:rFonts w:hint="eastAsia" w:eastAsia="仿宋"/>
          <w:color w:val="auto"/>
          <w:sz w:val="32"/>
          <w:szCs w:val="32"/>
          <w:highlight w:val="none"/>
          <w:lang w:val="en-US" w:eastAsia="zh-CN"/>
        </w:rPr>
        <w:t>2.</w:t>
      </w:r>
      <w:r>
        <w:rPr>
          <w:rFonts w:eastAsia="仿宋"/>
          <w:color w:val="auto"/>
          <w:sz w:val="32"/>
          <w:szCs w:val="32"/>
          <w:highlight w:val="none"/>
        </w:rPr>
        <w:t>杜绝弄虚作假行为。一经发现，取消参加资格。</w:t>
      </w:r>
    </w:p>
    <w:p w14:paraId="7E1B3BB8">
      <w:pPr>
        <w:spacing w:line="600" w:lineRule="exact"/>
        <w:ind w:firstLine="640" w:firstLineChars="200"/>
        <w:rPr>
          <w:rFonts w:hint="eastAsia" w:eastAsia="仿宋"/>
          <w:color w:val="auto"/>
          <w:sz w:val="32"/>
          <w:szCs w:val="32"/>
          <w:highlight w:val="none"/>
          <w:lang w:eastAsia="zh-CN"/>
        </w:rPr>
      </w:pPr>
      <w:r>
        <w:rPr>
          <w:rFonts w:hint="eastAsia" w:eastAsia="仿宋"/>
          <w:color w:val="auto"/>
          <w:sz w:val="32"/>
          <w:szCs w:val="32"/>
          <w:highlight w:val="none"/>
          <w:lang w:val="en-US" w:eastAsia="zh-CN"/>
        </w:rPr>
        <w:t>3.活动作品应为2026年新制作的作品，</w:t>
      </w:r>
      <w:r>
        <w:rPr>
          <w:rFonts w:hint="eastAsia" w:eastAsia="仿宋"/>
          <w:color w:val="auto"/>
          <w:sz w:val="32"/>
          <w:szCs w:val="32"/>
          <w:highlight w:val="none"/>
          <w:lang w:eastAsia="zh-CN"/>
        </w:rPr>
        <w:t>避免出现有广告嫌疑及与作品无关的标识等内容。</w:t>
      </w:r>
    </w:p>
    <w:p w14:paraId="76A61F1D">
      <w:pPr>
        <w:spacing w:line="600" w:lineRule="exact"/>
        <w:ind w:firstLine="640" w:firstLineChars="200"/>
        <w:rPr>
          <w:rFonts w:eastAsia="仿宋"/>
          <w:b/>
          <w:bCs/>
          <w:color w:val="auto"/>
          <w:sz w:val="32"/>
          <w:szCs w:val="32"/>
          <w:highlight w:val="none"/>
        </w:rPr>
      </w:pPr>
      <w:r>
        <w:rPr>
          <w:rFonts w:hint="eastAsia" w:eastAsia="仿宋"/>
          <w:color w:val="auto"/>
          <w:sz w:val="32"/>
          <w:szCs w:val="32"/>
          <w:highlight w:val="none"/>
          <w:lang w:val="en-US" w:eastAsia="zh-CN"/>
        </w:rPr>
        <w:t>4.</w:t>
      </w:r>
      <w:r>
        <w:rPr>
          <w:rFonts w:eastAsia="仿宋"/>
          <w:color w:val="auto"/>
          <w:sz w:val="32"/>
          <w:szCs w:val="32"/>
          <w:highlight w:val="none"/>
        </w:rPr>
        <w:t>作者应对作品的原创性、真实性负责，非原创的部分需注明出处。如引起知识产权异议和纠纷，其责任由作品作者承担。</w:t>
      </w:r>
    </w:p>
    <w:p w14:paraId="14A29ADC">
      <w:pPr>
        <w:spacing w:line="560" w:lineRule="exact"/>
        <w:ind w:firstLine="640" w:firstLineChars="200"/>
        <w:rPr>
          <w:rFonts w:hint="default" w:eastAsia="仿宋_GB2312"/>
          <w:color w:val="auto"/>
          <w:sz w:val="32"/>
          <w:szCs w:val="32"/>
          <w:highlight w:val="none"/>
          <w:lang w:val="en-US" w:eastAsia="zh-CN"/>
        </w:rPr>
      </w:pPr>
      <w:r>
        <w:rPr>
          <w:rFonts w:hint="eastAsia" w:eastAsia="仿宋"/>
          <w:color w:val="auto"/>
          <w:sz w:val="32"/>
          <w:szCs w:val="32"/>
          <w:highlight w:val="none"/>
          <w:lang w:val="en-US" w:eastAsia="zh-CN"/>
        </w:rPr>
        <w:t>5.</w:t>
      </w:r>
      <w:r>
        <w:rPr>
          <w:rFonts w:eastAsia="仿宋"/>
          <w:color w:val="auto"/>
          <w:sz w:val="32"/>
          <w:szCs w:val="32"/>
          <w:highlight w:val="none"/>
        </w:rPr>
        <w:t>不接受以单位名义集体创作的作品。</w:t>
      </w:r>
      <w:r>
        <w:rPr>
          <w:rFonts w:hint="eastAsia" w:eastAsia="仿宋"/>
          <w:color w:val="auto"/>
          <w:sz w:val="32"/>
          <w:szCs w:val="32"/>
          <w:highlight w:val="none"/>
          <w:lang w:val="en-US" w:eastAsia="zh-CN"/>
        </w:rPr>
        <w:t>1</w:t>
      </w:r>
      <w:r>
        <w:rPr>
          <w:rFonts w:ascii="Times New Roman" w:hAnsi="Times New Roman" w:eastAsia="仿宋_GB2312"/>
          <w:sz w:val="32"/>
          <w:szCs w:val="32"/>
        </w:rPr>
        <w:t>个</w:t>
      </w:r>
      <w:r>
        <w:rPr>
          <w:rFonts w:hint="eastAsia" w:ascii="Times New Roman" w:hAnsi="Times New Roman" w:eastAsia="仿宋_GB2312"/>
          <w:sz w:val="32"/>
          <w:szCs w:val="32"/>
          <w:lang w:val="en-US" w:eastAsia="zh-CN"/>
        </w:rPr>
        <w:t>作品</w:t>
      </w:r>
      <w:r>
        <w:rPr>
          <w:rFonts w:hint="eastAsia" w:ascii="Times New Roman" w:hAnsi="Times New Roman" w:eastAsia="仿宋_GB2312"/>
          <w:sz w:val="32"/>
          <w:szCs w:val="32"/>
        </w:rPr>
        <w:t>最多3</w:t>
      </w:r>
      <w:r>
        <w:rPr>
          <w:rFonts w:ascii="Times New Roman" w:hAnsi="Times New Roman" w:eastAsia="仿宋_GB2312"/>
          <w:sz w:val="32"/>
          <w:szCs w:val="32"/>
        </w:rPr>
        <w:t>位</w:t>
      </w:r>
      <w:r>
        <w:rPr>
          <w:rFonts w:hint="eastAsia" w:ascii="Times New Roman" w:hAnsi="Times New Roman" w:eastAsia="仿宋_GB2312"/>
          <w:sz w:val="32"/>
          <w:szCs w:val="32"/>
        </w:rPr>
        <w:t>成员</w:t>
      </w:r>
      <w:r>
        <w:rPr>
          <w:rFonts w:ascii="Times New Roman" w:hAnsi="Times New Roman" w:eastAsia="仿宋_GB2312"/>
          <w:sz w:val="32"/>
          <w:szCs w:val="32"/>
        </w:rPr>
        <w:t>，</w:t>
      </w:r>
      <w:r>
        <w:rPr>
          <w:rFonts w:hint="eastAsia" w:ascii="Times New Roman" w:hAnsi="Times New Roman" w:eastAsia="仿宋_GB2312"/>
          <w:sz w:val="32"/>
          <w:szCs w:val="32"/>
        </w:rPr>
        <w:t>每人</w:t>
      </w:r>
      <w:r>
        <w:rPr>
          <w:rFonts w:hint="eastAsia" w:ascii="Times New Roman" w:hAnsi="Times New Roman" w:eastAsia="仿宋_GB2312"/>
          <w:sz w:val="32"/>
          <w:szCs w:val="32"/>
          <w:lang w:val="en-US" w:eastAsia="zh-CN"/>
        </w:rPr>
        <w:t>以第一作者身份</w:t>
      </w:r>
      <w:r>
        <w:rPr>
          <w:rFonts w:ascii="Times New Roman" w:hAnsi="Times New Roman" w:eastAsia="仿宋_GB2312"/>
          <w:sz w:val="32"/>
          <w:szCs w:val="32"/>
        </w:rPr>
        <w:t>最多报送1个</w:t>
      </w:r>
      <w:r>
        <w:rPr>
          <w:rFonts w:hint="eastAsia" w:ascii="Times New Roman" w:hAnsi="Times New Roman" w:eastAsia="仿宋_GB2312"/>
          <w:sz w:val="32"/>
          <w:szCs w:val="32"/>
          <w:lang w:val="en-US" w:eastAsia="zh-CN"/>
        </w:rPr>
        <w:t>作品</w:t>
      </w:r>
      <w:r>
        <w:rPr>
          <w:rFonts w:ascii="Times New Roman" w:hAnsi="Times New Roman" w:eastAsia="仿宋_GB2312"/>
          <w:sz w:val="32"/>
          <w:szCs w:val="32"/>
        </w:rPr>
        <w:t>。</w:t>
      </w:r>
      <w:r>
        <w:rPr>
          <w:rFonts w:hint="eastAsia" w:ascii="Times New Roman" w:hAnsi="Times New Roman" w:eastAsia="仿宋_GB2312"/>
          <w:sz w:val="32"/>
          <w:szCs w:val="32"/>
          <w:lang w:val="en-US" w:eastAsia="zh-CN"/>
        </w:rPr>
        <w:t>教师人工智能应用案例征集活动作者数量要求详见附件4。</w:t>
      </w:r>
    </w:p>
    <w:p w14:paraId="75544B60">
      <w:pPr>
        <w:spacing w:line="600" w:lineRule="exact"/>
        <w:ind w:left="420" w:leftChars="200" w:firstLine="320" w:firstLineChars="100"/>
        <w:outlineLvl w:val="0"/>
        <w:rPr>
          <w:rFonts w:hint="eastAsia" w:eastAsia="黑体"/>
          <w:b/>
          <w:bCs/>
          <w:color w:val="auto"/>
          <w:sz w:val="32"/>
          <w:szCs w:val="32"/>
          <w:highlight w:val="none"/>
          <w:lang w:eastAsia="zh-CN"/>
        </w:rPr>
      </w:pPr>
      <w:bookmarkStart w:id="14" w:name="_Toc1601055116"/>
      <w:r>
        <w:rPr>
          <w:rFonts w:eastAsia="黑体"/>
          <w:b/>
          <w:bCs/>
          <w:color w:val="auto"/>
          <w:sz w:val="32"/>
          <w:szCs w:val="32"/>
          <w:highlight w:val="none"/>
        </w:rPr>
        <w:t>四、</w:t>
      </w:r>
      <w:bookmarkEnd w:id="9"/>
      <w:bookmarkEnd w:id="10"/>
      <w:bookmarkStart w:id="15" w:name="_Toc101167300"/>
      <w:r>
        <w:rPr>
          <w:rFonts w:hint="eastAsia" w:eastAsia="黑体"/>
          <w:b/>
          <w:bCs/>
          <w:color w:val="auto"/>
          <w:sz w:val="32"/>
          <w:szCs w:val="32"/>
          <w:highlight w:val="none"/>
        </w:rPr>
        <w:t>作品推荐、</w:t>
      </w:r>
      <w:bookmarkEnd w:id="14"/>
      <w:r>
        <w:rPr>
          <w:rFonts w:hint="eastAsia" w:eastAsia="黑体"/>
          <w:b/>
          <w:bCs/>
          <w:color w:val="auto"/>
          <w:sz w:val="32"/>
          <w:szCs w:val="32"/>
          <w:highlight w:val="none"/>
          <w:lang w:eastAsia="zh-CN"/>
        </w:rPr>
        <w:t>交流展示</w:t>
      </w:r>
    </w:p>
    <w:p w14:paraId="090D7EB6">
      <w:pPr>
        <w:pStyle w:val="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ascii="Times New Roman" w:hAnsi="Times New Roman" w:eastAsia="仿宋"/>
          <w:color w:val="auto"/>
          <w:sz w:val="32"/>
          <w:szCs w:val="32"/>
          <w:highlight w:val="none"/>
        </w:rPr>
      </w:pPr>
      <w:r>
        <w:rPr>
          <w:rFonts w:ascii="Times New Roman" w:hAnsi="Times New Roman" w:eastAsia="仿宋"/>
          <w:color w:val="auto"/>
          <w:sz w:val="32"/>
          <w:szCs w:val="32"/>
          <w:highlight w:val="none"/>
          <w:shd w:val="clear" w:color="auto" w:fill="FFFFFF"/>
        </w:rPr>
        <w:t>省电教馆将组织专家根据评审指标（附件</w:t>
      </w:r>
      <w:r>
        <w:rPr>
          <w:rFonts w:hint="eastAsia" w:ascii="Times New Roman" w:hAnsi="Times New Roman" w:eastAsia="仿宋"/>
          <w:color w:val="auto"/>
          <w:sz w:val="32"/>
          <w:szCs w:val="32"/>
          <w:highlight w:val="none"/>
          <w:shd w:val="clear" w:color="auto" w:fill="FFFFFF"/>
          <w:lang w:val="en-US" w:eastAsia="zh-CN"/>
        </w:rPr>
        <w:t>5</w:t>
      </w:r>
      <w:r>
        <w:rPr>
          <w:rFonts w:ascii="Times New Roman" w:hAnsi="Times New Roman" w:eastAsia="仿宋"/>
          <w:color w:val="auto"/>
          <w:sz w:val="32"/>
          <w:szCs w:val="32"/>
          <w:highlight w:val="none"/>
          <w:shd w:val="clear" w:color="auto" w:fill="FFFFFF"/>
        </w:rPr>
        <w:t>）对</w:t>
      </w:r>
      <w:r>
        <w:rPr>
          <w:rFonts w:hint="eastAsia" w:ascii="Times New Roman" w:hAnsi="Times New Roman" w:eastAsia="仿宋"/>
          <w:color w:val="auto"/>
          <w:sz w:val="32"/>
          <w:szCs w:val="32"/>
          <w:highlight w:val="none"/>
          <w:shd w:val="clear" w:color="auto" w:fill="FFFFFF"/>
          <w:lang w:eastAsia="zh-CN"/>
        </w:rPr>
        <w:t>进入省级评审的活动</w:t>
      </w:r>
      <w:r>
        <w:rPr>
          <w:rFonts w:ascii="Times New Roman" w:hAnsi="Times New Roman" w:eastAsia="仿宋"/>
          <w:color w:val="auto"/>
          <w:sz w:val="32"/>
          <w:szCs w:val="32"/>
          <w:highlight w:val="none"/>
          <w:shd w:val="clear" w:color="auto" w:fill="FFFFFF"/>
        </w:rPr>
        <w:t>作品进行</w:t>
      </w:r>
      <w:r>
        <w:rPr>
          <w:rFonts w:hint="eastAsia" w:ascii="Times New Roman" w:hAnsi="Times New Roman" w:eastAsia="仿宋"/>
          <w:color w:val="auto"/>
          <w:sz w:val="32"/>
          <w:szCs w:val="32"/>
          <w:highlight w:val="none"/>
          <w:shd w:val="clear" w:color="auto" w:fill="FFFFFF"/>
          <w:lang w:eastAsia="zh-CN"/>
        </w:rPr>
        <w:t>遴选</w:t>
      </w:r>
      <w:r>
        <w:rPr>
          <w:rFonts w:ascii="Times New Roman" w:hAnsi="Times New Roman" w:eastAsia="仿宋"/>
          <w:color w:val="auto"/>
          <w:sz w:val="32"/>
          <w:szCs w:val="32"/>
          <w:highlight w:val="none"/>
          <w:shd w:val="clear" w:color="auto" w:fill="FFFFFF"/>
        </w:rPr>
        <w:t>，</w:t>
      </w:r>
      <w:r>
        <w:rPr>
          <w:rFonts w:hint="eastAsia" w:ascii="Times New Roman" w:hAnsi="Times New Roman" w:eastAsia="仿宋"/>
          <w:color w:val="auto"/>
          <w:sz w:val="32"/>
          <w:szCs w:val="32"/>
          <w:highlight w:val="none"/>
          <w:shd w:val="clear" w:color="auto" w:fill="FFFFFF"/>
          <w:lang w:eastAsia="zh-CN"/>
        </w:rPr>
        <w:t>推荐</w:t>
      </w:r>
      <w:r>
        <w:rPr>
          <w:rFonts w:ascii="Times New Roman" w:hAnsi="Times New Roman" w:eastAsia="仿宋"/>
          <w:color w:val="auto"/>
          <w:sz w:val="32"/>
          <w:szCs w:val="32"/>
          <w:highlight w:val="none"/>
          <w:shd w:val="clear" w:color="auto" w:fill="FFFFFF"/>
        </w:rPr>
        <w:t>出</w:t>
      </w:r>
      <w:r>
        <w:rPr>
          <w:rFonts w:hint="default" w:ascii="Times New Roman" w:hAnsi="Times New Roman" w:eastAsia="仿宋_GB2312" w:cs="Times New Roman"/>
          <w:color w:val="000000"/>
          <w:sz w:val="32"/>
          <w:szCs w:val="32"/>
          <w:highlight w:val="none"/>
          <w:lang w:eastAsia="zh-CN"/>
        </w:rPr>
        <w:t>创新作品</w:t>
      </w:r>
      <w:r>
        <w:rPr>
          <w:rFonts w:hint="eastAsia" w:ascii="Times New Roman" w:hAnsi="Times New Roman" w:eastAsia="仿宋_GB2312" w:cs="Times New Roman"/>
          <w:color w:val="000000"/>
          <w:sz w:val="32"/>
          <w:szCs w:val="32"/>
          <w:highlight w:val="none"/>
          <w:lang w:val="en-US" w:eastAsia="zh-CN"/>
        </w:rPr>
        <w:t>80</w:t>
      </w:r>
      <w:r>
        <w:rPr>
          <w:rFonts w:hint="default" w:ascii="Times New Roman" w:hAnsi="Times New Roman" w:eastAsia="仿宋_GB2312" w:cs="Times New Roman"/>
          <w:color w:val="000000"/>
          <w:sz w:val="32"/>
          <w:szCs w:val="32"/>
          <w:highlight w:val="none"/>
          <w:lang w:val="en-US" w:eastAsia="zh-CN"/>
        </w:rPr>
        <w:t>件</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eastAsia="zh-CN"/>
        </w:rPr>
        <w:t>典型作品</w:t>
      </w:r>
      <w:r>
        <w:rPr>
          <w:rFonts w:hint="eastAsia" w:ascii="Times New Roman" w:hAnsi="Times New Roman" w:eastAsia="仿宋_GB2312" w:cs="Times New Roman"/>
          <w:color w:val="000000"/>
          <w:sz w:val="32"/>
          <w:szCs w:val="32"/>
          <w:highlight w:val="none"/>
          <w:lang w:val="en-US" w:eastAsia="zh-CN"/>
        </w:rPr>
        <w:t>240</w:t>
      </w:r>
      <w:r>
        <w:rPr>
          <w:rFonts w:hint="default" w:ascii="Times New Roman" w:hAnsi="Times New Roman" w:eastAsia="仿宋_GB2312" w:cs="Times New Roman"/>
          <w:color w:val="000000"/>
          <w:sz w:val="32"/>
          <w:szCs w:val="32"/>
          <w:highlight w:val="none"/>
          <w:lang w:val="en-US" w:eastAsia="zh-CN"/>
        </w:rPr>
        <w:t>件</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eastAsia="zh-CN"/>
        </w:rPr>
        <w:t>研讨作品</w:t>
      </w:r>
      <w:r>
        <w:rPr>
          <w:rFonts w:hint="eastAsia" w:ascii="Times New Roman" w:hAnsi="Times New Roman" w:eastAsia="仿宋_GB2312" w:cs="Times New Roman"/>
          <w:color w:val="000000"/>
          <w:sz w:val="32"/>
          <w:szCs w:val="32"/>
          <w:highlight w:val="none"/>
          <w:lang w:val="en-US" w:eastAsia="zh-CN"/>
        </w:rPr>
        <w:t>480</w:t>
      </w:r>
      <w:r>
        <w:rPr>
          <w:rFonts w:hint="default" w:ascii="Times New Roman" w:hAnsi="Times New Roman" w:eastAsia="仿宋_GB2312" w:cs="Times New Roman"/>
          <w:color w:val="000000"/>
          <w:sz w:val="32"/>
          <w:szCs w:val="32"/>
          <w:highlight w:val="none"/>
          <w:lang w:val="en-US" w:eastAsia="zh-CN"/>
        </w:rPr>
        <w:t>件</w:t>
      </w:r>
      <w:r>
        <w:rPr>
          <w:rFonts w:hint="eastAsia" w:ascii="Times New Roman" w:hAnsi="Times New Roman" w:eastAsia="仿宋_GB2312" w:cs="Times New Roman"/>
          <w:color w:val="000000"/>
          <w:sz w:val="32"/>
          <w:szCs w:val="32"/>
          <w:highlight w:val="none"/>
          <w:lang w:val="en-US" w:eastAsia="zh-CN"/>
        </w:rPr>
        <w:t>，教师人工智能应用</w:t>
      </w:r>
      <w:r>
        <w:rPr>
          <w:rFonts w:hint="eastAsia" w:ascii="Times New Roman" w:hAnsi="Times New Roman" w:eastAsia="仿宋_GB2312" w:cs="Times New Roman"/>
          <w:color w:val="000000"/>
          <w:sz w:val="32"/>
          <w:szCs w:val="32"/>
          <w:highlight w:val="none"/>
          <w:lang w:val="en-US" w:eastAsia="zh"/>
        </w:rPr>
        <w:t>创新</w:t>
      </w:r>
      <w:r>
        <w:rPr>
          <w:rFonts w:hint="eastAsia" w:ascii="Times New Roman" w:hAnsi="Times New Roman" w:eastAsia="仿宋_GB2312" w:cs="Times New Roman"/>
          <w:color w:val="000000"/>
          <w:sz w:val="32"/>
          <w:szCs w:val="32"/>
          <w:highlight w:val="none"/>
          <w:lang w:val="en-US" w:eastAsia="zh-CN"/>
        </w:rPr>
        <w:t>案例400件。</w:t>
      </w:r>
      <w:r>
        <w:rPr>
          <w:rFonts w:hint="default" w:ascii="Times New Roman" w:hAnsi="Times New Roman" w:eastAsia="方正仿宋_GBK" w:cs="Times New Roman"/>
          <w:b w:val="0"/>
          <w:bCs w:val="0"/>
          <w:color w:val="000000"/>
          <w:kern w:val="2"/>
          <w:sz w:val="32"/>
          <w:szCs w:val="22"/>
          <w:highlight w:val="none"/>
          <w:lang w:val="en-US" w:eastAsia="zh-CN" w:bidi="ar-SA"/>
        </w:rPr>
        <w:t>根据</w:t>
      </w:r>
      <w:r>
        <w:rPr>
          <w:rFonts w:hint="eastAsia" w:ascii="Times New Roman" w:hAnsi="Times New Roman" w:eastAsia="方正仿宋_GBK" w:cs="Times New Roman"/>
          <w:b w:val="0"/>
          <w:bCs w:val="0"/>
          <w:color w:val="000000"/>
          <w:kern w:val="2"/>
          <w:sz w:val="32"/>
          <w:szCs w:val="22"/>
          <w:highlight w:val="none"/>
          <w:lang w:val="en-US" w:eastAsia="zh" w:bidi="ar-SA"/>
        </w:rPr>
        <w:t>遴选情况，省教育厅将适时向</w:t>
      </w:r>
      <w:r>
        <w:rPr>
          <w:rFonts w:hint="eastAsia" w:ascii="Times New Roman" w:hAnsi="Times New Roman" w:eastAsia="方正仿宋_GBK" w:cs="Times New Roman"/>
          <w:b w:val="0"/>
          <w:bCs w:val="0"/>
          <w:color w:val="000000"/>
          <w:kern w:val="2"/>
          <w:sz w:val="32"/>
          <w:szCs w:val="22"/>
          <w:highlight w:val="none"/>
          <w:lang w:val="en-US" w:eastAsia="zh-CN" w:bidi="ar-SA"/>
        </w:rPr>
        <w:t>教育部及有关部门</w:t>
      </w:r>
      <w:r>
        <w:rPr>
          <w:rFonts w:hint="eastAsia" w:ascii="Times New Roman" w:hAnsi="Times New Roman" w:eastAsia="方正仿宋_GBK" w:cs="Times New Roman"/>
          <w:b w:val="0"/>
          <w:bCs w:val="0"/>
          <w:color w:val="000000"/>
          <w:kern w:val="2"/>
          <w:sz w:val="32"/>
          <w:szCs w:val="22"/>
          <w:highlight w:val="none"/>
          <w:lang w:val="en-US" w:eastAsia="zh" w:bidi="ar-SA"/>
        </w:rPr>
        <w:t>推荐</w:t>
      </w:r>
      <w:r>
        <w:rPr>
          <w:rFonts w:hint="eastAsia" w:ascii="Times New Roman" w:hAnsi="Times New Roman" w:eastAsia="方正仿宋_GBK" w:cs="Times New Roman"/>
          <w:b w:val="0"/>
          <w:bCs w:val="0"/>
          <w:color w:val="000000"/>
          <w:kern w:val="2"/>
          <w:sz w:val="32"/>
          <w:szCs w:val="22"/>
          <w:highlight w:val="none"/>
          <w:lang w:val="en-US" w:eastAsia="zh-CN" w:bidi="ar-SA"/>
        </w:rPr>
        <w:t>。</w:t>
      </w:r>
    </w:p>
    <w:p w14:paraId="7A972E2F">
      <w:pPr>
        <w:spacing w:line="600" w:lineRule="exact"/>
        <w:ind w:firstLine="641" w:firstLineChars="200"/>
        <w:outlineLvl w:val="0"/>
        <w:rPr>
          <w:rFonts w:eastAsia="黑体"/>
          <w:b/>
          <w:bCs/>
          <w:color w:val="auto"/>
          <w:sz w:val="32"/>
          <w:szCs w:val="32"/>
          <w:highlight w:val="none"/>
        </w:rPr>
      </w:pPr>
      <w:bookmarkStart w:id="16" w:name="_Toc498023661"/>
      <w:r>
        <w:rPr>
          <w:rFonts w:eastAsia="黑体"/>
          <w:b/>
          <w:bCs/>
          <w:color w:val="auto"/>
          <w:sz w:val="32"/>
          <w:szCs w:val="32"/>
          <w:highlight w:val="none"/>
        </w:rPr>
        <w:t>五、组织</w:t>
      </w:r>
      <w:bookmarkEnd w:id="15"/>
      <w:r>
        <w:rPr>
          <w:rFonts w:eastAsia="黑体"/>
          <w:b/>
          <w:bCs/>
          <w:color w:val="auto"/>
          <w:sz w:val="32"/>
          <w:szCs w:val="32"/>
          <w:highlight w:val="none"/>
        </w:rPr>
        <w:t>工作</w:t>
      </w:r>
      <w:bookmarkEnd w:id="16"/>
    </w:p>
    <w:p w14:paraId="475AC691">
      <w:pPr>
        <w:spacing w:line="600" w:lineRule="exact"/>
        <w:ind w:firstLine="641" w:firstLineChars="200"/>
        <w:outlineLvl w:val="1"/>
        <w:rPr>
          <w:rFonts w:hint="eastAsia" w:eastAsia="楷体_GB2312"/>
          <w:b/>
          <w:bCs/>
          <w:color w:val="auto"/>
          <w:sz w:val="32"/>
          <w:szCs w:val="32"/>
          <w:highlight w:val="none"/>
          <w:lang w:eastAsia="zh-CN"/>
        </w:rPr>
      </w:pPr>
      <w:bookmarkStart w:id="17" w:name="_Toc101167301"/>
      <w:r>
        <w:rPr>
          <w:rFonts w:eastAsia="楷体_GB2312"/>
          <w:b/>
          <w:bCs/>
          <w:color w:val="auto"/>
          <w:sz w:val="32"/>
          <w:szCs w:val="32"/>
          <w:highlight w:val="none"/>
        </w:rPr>
        <w:t>（一）</w:t>
      </w:r>
      <w:r>
        <w:rPr>
          <w:rFonts w:hint="eastAsia" w:eastAsia="楷体_GB2312"/>
          <w:b/>
          <w:bCs/>
          <w:color w:val="auto"/>
          <w:sz w:val="32"/>
          <w:szCs w:val="32"/>
          <w:highlight w:val="none"/>
          <w:lang w:eastAsia="zh-CN"/>
        </w:rPr>
        <w:t>组织实施</w:t>
      </w:r>
    </w:p>
    <w:p w14:paraId="4301A318">
      <w:pPr>
        <w:keepNext w:val="0"/>
        <w:keepLines w:val="0"/>
        <w:pageBreakBefore w:val="0"/>
        <w:widowControl/>
        <w:numPr>
          <w:ilvl w:val="-1"/>
          <w:numId w:val="0"/>
        </w:numPr>
        <w:kinsoku/>
        <w:wordWrap/>
        <w:overflowPunct/>
        <w:topLinePunct w:val="0"/>
        <w:autoSpaceDE/>
        <w:autoSpaceDN/>
        <w:bidi w:val="0"/>
        <w:adjustRightInd/>
        <w:snapToGrid/>
        <w:spacing w:line="600" w:lineRule="exact"/>
        <w:ind w:right="0" w:rightChars="0" w:firstLine="640" w:firstLineChars="200"/>
        <w:jc w:val="left"/>
        <w:textAlignment w:val="auto"/>
        <w:outlineLvl w:val="1"/>
        <w:rPr>
          <w:rFonts w:eastAsia="仿宋_GB2312"/>
          <w:color w:val="auto"/>
          <w:sz w:val="32"/>
          <w:szCs w:val="32"/>
          <w:highlight w:val="none"/>
        </w:rPr>
      </w:pPr>
      <w:r>
        <w:rPr>
          <w:rFonts w:hint="eastAsia" w:eastAsia="楷体_GB2312"/>
          <w:b w:val="0"/>
          <w:bCs w:val="0"/>
          <w:color w:val="auto"/>
          <w:sz w:val="32"/>
          <w:szCs w:val="32"/>
          <w:highlight w:val="none"/>
          <w:lang w:val="en-US" w:eastAsia="zh-CN"/>
        </w:rPr>
        <w:t>1.</w:t>
      </w:r>
      <w:bookmarkEnd w:id="17"/>
      <w:r>
        <w:rPr>
          <w:rFonts w:eastAsia="仿宋_GB2312"/>
          <w:color w:val="auto"/>
          <w:sz w:val="32"/>
          <w:szCs w:val="32"/>
          <w:highlight w:val="none"/>
        </w:rPr>
        <w:t>“教师</w:t>
      </w:r>
      <w:r>
        <w:rPr>
          <w:rFonts w:hint="eastAsia" w:eastAsia="仿宋_GB2312"/>
          <w:color w:val="auto"/>
          <w:sz w:val="32"/>
          <w:szCs w:val="32"/>
          <w:highlight w:val="none"/>
          <w:lang w:eastAsia="zh-CN"/>
        </w:rPr>
        <w:t>活动</w:t>
      </w:r>
      <w:r>
        <w:rPr>
          <w:rFonts w:eastAsia="仿宋_GB2312"/>
          <w:color w:val="auto"/>
          <w:sz w:val="32"/>
          <w:szCs w:val="32"/>
          <w:highlight w:val="none"/>
        </w:rPr>
        <w:t>”由</w:t>
      </w:r>
      <w:r>
        <w:rPr>
          <w:rFonts w:hint="eastAsia" w:ascii="Times New Roman" w:hAnsi="Times New Roman" w:eastAsia="方正仿宋_GBK" w:cs="Times New Roman"/>
          <w:color w:val="000000"/>
          <w:kern w:val="2"/>
          <w:sz w:val="32"/>
          <w:szCs w:val="32"/>
          <w:highlight w:val="none"/>
          <w:lang w:val="en-US" w:eastAsia="zh-CN" w:bidi="ar-SA"/>
        </w:rPr>
        <w:t>省教育厅科学技术与数字教育处、省电化教育馆共同组织实施。</w:t>
      </w:r>
      <w:r>
        <w:rPr>
          <w:rFonts w:eastAsia="仿宋_GB2312"/>
          <w:color w:val="auto"/>
          <w:sz w:val="32"/>
          <w:szCs w:val="32"/>
          <w:highlight w:val="none"/>
        </w:rPr>
        <w:t>“教师</w:t>
      </w:r>
      <w:r>
        <w:rPr>
          <w:rFonts w:hint="eastAsia" w:eastAsia="仿宋_GB2312"/>
          <w:color w:val="auto"/>
          <w:sz w:val="32"/>
          <w:szCs w:val="32"/>
          <w:highlight w:val="none"/>
          <w:lang w:eastAsia="zh-CN"/>
        </w:rPr>
        <w:t>活动</w:t>
      </w:r>
      <w:r>
        <w:rPr>
          <w:rFonts w:eastAsia="仿宋_GB2312"/>
          <w:color w:val="auto"/>
          <w:sz w:val="32"/>
          <w:szCs w:val="32"/>
          <w:highlight w:val="none"/>
        </w:rPr>
        <w:t>”重要信息和相关事宜将陆续在云南教育公共服务平台（</w:t>
      </w:r>
      <w:r>
        <w:rPr>
          <w:rFonts w:eastAsia="仿宋"/>
          <w:color w:val="auto"/>
          <w:sz w:val="32"/>
          <w:szCs w:val="32"/>
          <w:highlight w:val="none"/>
        </w:rPr>
        <w:t>https://eps.ynjy.cn/</w:t>
      </w:r>
      <w:r>
        <w:rPr>
          <w:rFonts w:eastAsia="仿宋_GB2312"/>
          <w:color w:val="auto"/>
          <w:sz w:val="32"/>
          <w:szCs w:val="32"/>
          <w:highlight w:val="none"/>
        </w:rPr>
        <w:t>）公布。</w:t>
      </w:r>
    </w:p>
    <w:p w14:paraId="0B32B70C">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textAlignment w:val="auto"/>
        <w:rPr>
          <w:rFonts w:hint="default" w:ascii="Times New Roman" w:hAnsi="Times New Roman" w:eastAsia="方正仿宋_GBK" w:cs="Times New Roman"/>
          <w:b w:val="0"/>
          <w:bCs w:val="0"/>
          <w:color w:val="000000"/>
          <w:sz w:val="32"/>
          <w:szCs w:val="32"/>
          <w:highlight w:val="none"/>
          <w:lang w:val="en-US" w:eastAsia="zh-CN"/>
        </w:rPr>
      </w:pPr>
      <w:r>
        <w:rPr>
          <w:rFonts w:hint="eastAsia" w:ascii="Times New Roman" w:hAnsi="Times New Roman" w:eastAsia="方正仿宋_GBK" w:cs="Times New Roman"/>
          <w:color w:val="auto"/>
          <w:sz w:val="32"/>
          <w:szCs w:val="32"/>
          <w:highlight w:val="none"/>
          <w:lang w:eastAsia="zh-CN"/>
        </w:rPr>
        <w:t>　　</w:t>
      </w:r>
      <w:r>
        <w:rPr>
          <w:rFonts w:hint="eastAsia" w:eastAsia="方正仿宋_GBK" w:cs="Times New Roman"/>
          <w:color w:val="auto"/>
          <w:sz w:val="32"/>
          <w:szCs w:val="32"/>
          <w:highlight w:val="none"/>
          <w:lang w:val="en-US" w:eastAsia="zh-CN"/>
        </w:rPr>
        <w:t>2.</w:t>
      </w:r>
      <w:r>
        <w:rPr>
          <w:rFonts w:ascii="Times New Roman" w:hAnsi="Times New Roman" w:eastAsia="仿宋"/>
          <w:color w:val="auto"/>
          <w:sz w:val="32"/>
          <w:szCs w:val="32"/>
          <w:highlight w:val="none"/>
          <w:shd w:val="clear" w:color="auto" w:fill="FFFFFF"/>
        </w:rPr>
        <w:t>请各组织单位严格按照指南要求，结合本地实际，精心组织，</w:t>
      </w:r>
      <w:r>
        <w:rPr>
          <w:rFonts w:hint="eastAsia" w:eastAsia="仿宋"/>
          <w:color w:val="auto"/>
          <w:sz w:val="32"/>
          <w:szCs w:val="32"/>
          <w:highlight w:val="none"/>
          <w:shd w:val="clear" w:color="auto" w:fill="FFFFFF"/>
          <w:lang w:eastAsia="zh-CN"/>
        </w:rPr>
        <w:t>积极动员</w:t>
      </w:r>
      <w:r>
        <w:rPr>
          <w:rFonts w:ascii="Times New Roman" w:hAnsi="Times New Roman" w:eastAsia="仿宋"/>
          <w:color w:val="auto"/>
          <w:sz w:val="32"/>
          <w:szCs w:val="32"/>
          <w:highlight w:val="none"/>
          <w:shd w:val="clear" w:color="auto" w:fill="FFFFFF"/>
        </w:rPr>
        <w:t>广大教师</w:t>
      </w:r>
      <w:r>
        <w:rPr>
          <w:rFonts w:hint="eastAsia" w:eastAsia="仿宋"/>
          <w:color w:val="auto"/>
          <w:sz w:val="32"/>
          <w:szCs w:val="32"/>
          <w:highlight w:val="none"/>
          <w:shd w:val="clear" w:color="auto" w:fill="FFFFFF"/>
          <w:lang w:eastAsia="zh-CN"/>
        </w:rPr>
        <w:t>踊跃</w:t>
      </w:r>
      <w:r>
        <w:rPr>
          <w:rFonts w:ascii="Times New Roman" w:hAnsi="Times New Roman" w:eastAsia="仿宋"/>
          <w:color w:val="auto"/>
          <w:sz w:val="32"/>
          <w:szCs w:val="32"/>
          <w:highlight w:val="none"/>
          <w:shd w:val="clear" w:color="auto" w:fill="FFFFFF"/>
        </w:rPr>
        <w:t>参加此次</w:t>
      </w:r>
      <w:r>
        <w:rPr>
          <w:rFonts w:hint="eastAsia" w:ascii="Times New Roman" w:hAnsi="Times New Roman" w:eastAsia="仿宋"/>
          <w:color w:val="auto"/>
          <w:sz w:val="32"/>
          <w:szCs w:val="32"/>
          <w:highlight w:val="none"/>
          <w:shd w:val="clear" w:color="auto" w:fill="FFFFFF"/>
          <w:lang w:eastAsia="zh-CN"/>
        </w:rPr>
        <w:t>活动</w:t>
      </w:r>
      <w:r>
        <w:rPr>
          <w:rFonts w:ascii="Times New Roman" w:hAnsi="Times New Roman" w:eastAsia="仿宋"/>
          <w:color w:val="auto"/>
          <w:sz w:val="32"/>
          <w:szCs w:val="32"/>
          <w:highlight w:val="none"/>
          <w:shd w:val="clear" w:color="auto" w:fill="FFFFFF"/>
        </w:rPr>
        <w:t>。</w:t>
      </w:r>
    </w:p>
    <w:p w14:paraId="3FAA2BFC">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default" w:ascii="Times New Roman" w:hAnsi="Times New Roman" w:eastAsia="方正仿宋_GBK" w:cs="Times New Roman"/>
          <w:color w:val="auto"/>
          <w:sz w:val="32"/>
          <w:szCs w:val="32"/>
          <w:highlight w:val="none"/>
        </w:rPr>
      </w:pPr>
      <w:r>
        <w:rPr>
          <w:rFonts w:hint="eastAsia" w:eastAsia="方正仿宋_GBK" w:cs="Times New Roman"/>
          <w:color w:val="auto"/>
          <w:sz w:val="32"/>
          <w:szCs w:val="32"/>
          <w:highlight w:val="none"/>
          <w:lang w:val="en-US" w:eastAsia="zh-CN"/>
        </w:rPr>
        <w:t>3.</w:t>
      </w:r>
      <w:r>
        <w:rPr>
          <w:rFonts w:hint="eastAsia" w:eastAsia="方正仿宋_GBK" w:cs="Times New Roman"/>
          <w:color w:val="auto"/>
          <w:sz w:val="32"/>
          <w:szCs w:val="32"/>
          <w:highlight w:val="none"/>
          <w:lang w:eastAsia="zh-CN"/>
        </w:rPr>
        <w:t>请各州市、各高校于</w:t>
      </w:r>
      <w:r>
        <w:rPr>
          <w:rFonts w:hint="eastAsia" w:eastAsia="方正仿宋_GBK" w:cs="Times New Roman"/>
          <w:color w:val="auto"/>
          <w:sz w:val="32"/>
          <w:szCs w:val="32"/>
          <w:highlight w:val="none"/>
          <w:lang w:val="en-US" w:eastAsia="zh-CN"/>
        </w:rPr>
        <w:t>2026年7月3日前</w:t>
      </w:r>
      <w:r>
        <w:rPr>
          <w:rFonts w:hint="default" w:ascii="Times New Roman" w:hAnsi="Times New Roman" w:eastAsia="方正仿宋_GBK" w:cs="Times New Roman"/>
          <w:color w:val="auto"/>
          <w:sz w:val="32"/>
          <w:szCs w:val="32"/>
          <w:highlight w:val="none"/>
        </w:rPr>
        <w:t>通过</w:t>
      </w:r>
      <w:r>
        <w:rPr>
          <w:rFonts w:hint="default" w:ascii="Times New Roman" w:hAnsi="Times New Roman" w:eastAsia="方正仿宋_GBK" w:cs="Times New Roman"/>
          <w:color w:val="auto"/>
          <w:sz w:val="32"/>
          <w:szCs w:val="32"/>
          <w:highlight w:val="none"/>
          <w:lang w:eastAsia="zh-CN"/>
        </w:rPr>
        <w:t>教育信息交换</w:t>
      </w:r>
      <w:r>
        <w:rPr>
          <w:rFonts w:hint="default" w:ascii="Times New Roman" w:hAnsi="Times New Roman" w:eastAsia="方正仿宋_GBK" w:cs="Times New Roman"/>
          <w:color w:val="auto"/>
          <w:sz w:val="32"/>
          <w:szCs w:val="32"/>
          <w:highlight w:val="none"/>
        </w:rPr>
        <w:t>报送如下材料：</w:t>
      </w:r>
      <w:r>
        <w:rPr>
          <w:rFonts w:hint="default" w:ascii="Times New Roman" w:hAnsi="Times New Roman" w:eastAsia="方正仿宋_GBK" w:cs="Times New Roman"/>
          <w:color w:val="auto"/>
          <w:sz w:val="32"/>
          <w:szCs w:val="32"/>
          <w:highlight w:val="none"/>
          <w:lang w:eastAsia="zh-CN"/>
        </w:rPr>
        <w:t>州市</w:t>
      </w:r>
      <w:r>
        <w:rPr>
          <w:rFonts w:hint="eastAsia" w:eastAsia="方正仿宋_GBK" w:cs="Times New Roman"/>
          <w:color w:val="auto"/>
          <w:sz w:val="32"/>
          <w:szCs w:val="32"/>
          <w:highlight w:val="none"/>
          <w:lang w:eastAsia="zh-CN"/>
        </w:rPr>
        <w:t>、高校</w:t>
      </w:r>
      <w:r>
        <w:rPr>
          <w:rFonts w:hint="default" w:ascii="Times New Roman" w:hAnsi="Times New Roman" w:eastAsia="方正仿宋_GBK" w:cs="Times New Roman"/>
          <w:color w:val="auto"/>
          <w:sz w:val="32"/>
          <w:szCs w:val="32"/>
          <w:highlight w:val="none"/>
        </w:rPr>
        <w:t>组织工作情况小结（1000字以内），内容包括但不限于：各类别、各项目参加作品</w:t>
      </w:r>
      <w:r>
        <w:rPr>
          <w:rFonts w:hint="eastAsia" w:eastAsia="方正仿宋_GBK" w:cs="Times New Roman"/>
          <w:color w:val="auto"/>
          <w:sz w:val="32"/>
          <w:szCs w:val="32"/>
          <w:highlight w:val="none"/>
          <w:lang w:eastAsia="zh-CN"/>
        </w:rPr>
        <w:t>数量、教师数量</w:t>
      </w:r>
      <w:r>
        <w:rPr>
          <w:rFonts w:hint="default" w:ascii="Times New Roman" w:hAnsi="Times New Roman" w:eastAsia="方正仿宋_GBK" w:cs="Times New Roman"/>
          <w:color w:val="auto"/>
          <w:sz w:val="32"/>
          <w:szCs w:val="32"/>
          <w:highlight w:val="none"/>
        </w:rPr>
        <w:t>，</w:t>
      </w:r>
      <w:r>
        <w:rPr>
          <w:rFonts w:hint="eastAsia" w:eastAsia="方正仿宋_GBK" w:cs="Times New Roman"/>
          <w:color w:val="auto"/>
          <w:sz w:val="32"/>
          <w:szCs w:val="32"/>
          <w:highlight w:val="none"/>
          <w:lang w:eastAsia="zh-CN"/>
        </w:rPr>
        <w:t>活动</w:t>
      </w:r>
      <w:r>
        <w:rPr>
          <w:rFonts w:hint="default" w:ascii="Times New Roman" w:hAnsi="Times New Roman" w:eastAsia="方正仿宋_GBK" w:cs="Times New Roman"/>
          <w:color w:val="auto"/>
          <w:sz w:val="32"/>
          <w:szCs w:val="32"/>
          <w:highlight w:val="none"/>
        </w:rPr>
        <w:t>开展的形式、基本情况与效果等。</w:t>
      </w:r>
    </w:p>
    <w:p w14:paraId="3B67005E">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default" w:ascii="Times New Roman" w:hAnsi="Times New Roman" w:eastAsia="方正仿宋_GBK" w:cs="Times New Roman"/>
          <w:color w:val="auto"/>
          <w:sz w:val="32"/>
          <w:szCs w:val="32"/>
          <w:highlight w:val="none"/>
        </w:rPr>
      </w:pPr>
    </w:p>
    <w:p w14:paraId="6A3DBCE2">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default" w:ascii="Times New Roman" w:hAnsi="Times New Roman" w:eastAsia="方正仿宋_GBK" w:cs="Times New Roman"/>
          <w:color w:val="auto"/>
          <w:sz w:val="32"/>
          <w:szCs w:val="32"/>
          <w:highlight w:val="none"/>
        </w:rPr>
      </w:pPr>
    </w:p>
    <w:p w14:paraId="1BC9D750">
      <w:pPr>
        <w:rPr>
          <w:rFonts w:hint="eastAsia" w:eastAsia="仿宋_GB2312"/>
          <w:color w:val="auto"/>
          <w:highlight w:val="none"/>
          <w:lang w:eastAsia="zh-CN"/>
        </w:rPr>
      </w:pPr>
      <w:bookmarkStart w:id="18" w:name="_Toc101167304"/>
    </w:p>
    <w:p w14:paraId="70887B72">
      <w:pPr>
        <w:widowControl/>
        <w:spacing w:line="600" w:lineRule="exact"/>
        <w:ind w:firstLine="640" w:firstLineChars="200"/>
        <w:jc w:val="left"/>
        <w:outlineLvl w:val="0"/>
        <w:rPr>
          <w:rFonts w:hint="eastAsia" w:eastAsia="仿宋_GB2312"/>
          <w:color w:val="auto"/>
          <w:sz w:val="32"/>
          <w:szCs w:val="32"/>
          <w:highlight w:val="none"/>
          <w:lang w:val="en-US" w:eastAsia="zh-CN"/>
        </w:rPr>
      </w:pPr>
      <w:bookmarkStart w:id="19" w:name="_Toc1961263344"/>
      <w:r>
        <w:rPr>
          <w:rFonts w:hint="eastAsia" w:eastAsia="仿宋_GB2312"/>
          <w:color w:val="auto"/>
          <w:sz w:val="32"/>
          <w:szCs w:val="32"/>
          <w:highlight w:val="none"/>
          <w:lang w:eastAsia="zh-CN"/>
        </w:rPr>
        <w:t>附件：</w:t>
      </w:r>
      <w:r>
        <w:rPr>
          <w:rFonts w:hint="eastAsia" w:eastAsia="仿宋_GB2312"/>
          <w:color w:val="auto"/>
          <w:sz w:val="32"/>
          <w:szCs w:val="32"/>
          <w:highlight w:val="none"/>
          <w:lang w:val="en-US" w:eastAsia="zh-CN"/>
        </w:rPr>
        <w:t>1.  作品登记表</w:t>
      </w:r>
      <w:bookmarkEnd w:id="19"/>
      <w:bookmarkStart w:id="20" w:name="_Toc833986416"/>
    </w:p>
    <w:p w14:paraId="3C3DD6CE">
      <w:pPr>
        <w:widowControl/>
        <w:numPr>
          <w:ilvl w:val="0"/>
          <w:numId w:val="9"/>
        </w:numPr>
        <w:tabs>
          <w:tab w:val="clear" w:pos="312"/>
        </w:tabs>
        <w:spacing w:line="600" w:lineRule="exact"/>
        <w:ind w:firstLine="1600" w:firstLineChars="500"/>
        <w:jc w:val="left"/>
        <w:outlineLvl w:val="0"/>
        <w:rPr>
          <w:rFonts w:hint="default" w:eastAsia="仿宋_GB2312"/>
          <w:color w:val="auto"/>
          <w:sz w:val="32"/>
          <w:szCs w:val="32"/>
          <w:highlight w:val="none"/>
          <w:lang w:val="en-US" w:eastAsia="zh-CN"/>
        </w:rPr>
      </w:pPr>
      <w:r>
        <w:rPr>
          <w:rFonts w:hint="eastAsia" w:eastAsia="仿宋_GB2312"/>
          <w:color w:val="auto"/>
          <w:sz w:val="32"/>
          <w:szCs w:val="32"/>
          <w:highlight w:val="none"/>
          <w:lang w:val="en-US" w:eastAsia="zh-CN"/>
        </w:rPr>
        <w:t>教学设计模版</w:t>
      </w:r>
    </w:p>
    <w:p w14:paraId="06B8490F">
      <w:pPr>
        <w:widowControl/>
        <w:numPr>
          <w:ilvl w:val="0"/>
          <w:numId w:val="9"/>
        </w:numPr>
        <w:tabs>
          <w:tab w:val="clear" w:pos="312"/>
        </w:tabs>
        <w:spacing w:line="600" w:lineRule="exact"/>
        <w:ind w:firstLine="1600" w:firstLineChars="500"/>
        <w:jc w:val="left"/>
        <w:outlineLvl w:val="0"/>
        <w:rPr>
          <w:rFonts w:hint="default" w:eastAsia="仿宋_GB2312"/>
          <w:color w:val="auto"/>
          <w:sz w:val="32"/>
          <w:szCs w:val="32"/>
          <w:highlight w:val="none"/>
          <w:lang w:val="en-US" w:eastAsia="zh-CN"/>
        </w:rPr>
      </w:pPr>
      <w:r>
        <w:rPr>
          <w:rFonts w:hint="default" w:eastAsia="仿宋_GB2312"/>
          <w:color w:val="auto"/>
          <w:sz w:val="32"/>
          <w:szCs w:val="32"/>
          <w:highlight w:val="none"/>
          <w:lang w:val="en-US" w:eastAsia="zh-CN"/>
        </w:rPr>
        <w:t>诚信承诺书</w:t>
      </w:r>
      <w:bookmarkEnd w:id="20"/>
      <w:bookmarkStart w:id="21" w:name="_Toc578059956"/>
      <w:bookmarkStart w:id="22" w:name="_Toc613866842"/>
    </w:p>
    <w:p w14:paraId="5B971DCA">
      <w:pPr>
        <w:widowControl/>
        <w:numPr>
          <w:ilvl w:val="0"/>
          <w:numId w:val="9"/>
        </w:numPr>
        <w:tabs>
          <w:tab w:val="clear" w:pos="312"/>
        </w:tabs>
        <w:spacing w:line="600" w:lineRule="exact"/>
        <w:ind w:firstLine="1600" w:firstLineChars="500"/>
        <w:jc w:val="left"/>
        <w:outlineLvl w:val="0"/>
        <w:rPr>
          <w:rFonts w:eastAsia="仿宋_GB2312"/>
          <w:color w:val="auto"/>
          <w:sz w:val="32"/>
          <w:szCs w:val="32"/>
          <w:highlight w:val="none"/>
        </w:rPr>
      </w:pPr>
      <w:r>
        <w:rPr>
          <w:rFonts w:hint="eastAsia" w:eastAsia="仿宋_GB2312"/>
          <w:color w:val="auto"/>
          <w:sz w:val="32"/>
          <w:szCs w:val="32"/>
          <w:highlight w:val="none"/>
          <w:lang w:val="en-US" w:eastAsia="zh-CN"/>
        </w:rPr>
        <w:t>教师人工智能应用案例征集活动各类案例征</w:t>
      </w:r>
    </w:p>
    <w:p w14:paraId="2762B6A9">
      <w:pPr>
        <w:widowControl/>
        <w:numPr>
          <w:ilvl w:val="0"/>
          <w:numId w:val="0"/>
        </w:numPr>
        <w:spacing w:line="600" w:lineRule="exact"/>
        <w:ind w:firstLine="1600" w:firstLineChars="500"/>
        <w:jc w:val="left"/>
        <w:outlineLvl w:val="0"/>
        <w:rPr>
          <w:rFonts w:eastAsia="仿宋_GB2312"/>
          <w:color w:val="auto"/>
          <w:sz w:val="32"/>
          <w:szCs w:val="32"/>
          <w:highlight w:val="none"/>
        </w:rPr>
      </w:pPr>
      <w:r>
        <w:rPr>
          <w:rFonts w:hint="eastAsia" w:eastAsia="仿宋_GB2312"/>
          <w:color w:val="auto"/>
          <w:sz w:val="32"/>
          <w:szCs w:val="32"/>
          <w:highlight w:val="none"/>
          <w:lang w:val="en-US" w:eastAsia="zh-CN"/>
        </w:rPr>
        <w:t>集指南与模版</w:t>
      </w:r>
    </w:p>
    <w:p w14:paraId="40F9FEF4">
      <w:pPr>
        <w:widowControl/>
        <w:numPr>
          <w:ilvl w:val="0"/>
          <w:numId w:val="9"/>
        </w:numPr>
        <w:tabs>
          <w:tab w:val="clear" w:pos="312"/>
        </w:tabs>
        <w:spacing w:line="600" w:lineRule="exact"/>
        <w:ind w:firstLine="1600" w:firstLineChars="500"/>
        <w:jc w:val="left"/>
        <w:outlineLvl w:val="0"/>
        <w:rPr>
          <w:rFonts w:eastAsia="仿宋_GB2312"/>
          <w:color w:val="auto"/>
          <w:sz w:val="32"/>
          <w:szCs w:val="32"/>
          <w:highlight w:val="none"/>
        </w:rPr>
      </w:pPr>
      <w:r>
        <w:rPr>
          <w:rFonts w:hint="eastAsia" w:eastAsia="仿宋_GB2312"/>
          <w:color w:val="auto"/>
          <w:sz w:val="32"/>
          <w:szCs w:val="32"/>
          <w:highlight w:val="none"/>
        </w:rPr>
        <w:t>2026年云南省师生数字素养提升实践活动（教</w:t>
      </w:r>
      <w:r>
        <w:rPr>
          <w:rFonts w:hint="eastAsia" w:eastAsia="仿宋_GB2312"/>
          <w:color w:val="auto"/>
          <w:sz w:val="32"/>
          <w:szCs w:val="32"/>
          <w:highlight w:val="none"/>
          <w:lang w:val="en-US" w:eastAsia="zh-CN"/>
        </w:rPr>
        <w:t xml:space="preserve"> </w:t>
      </w:r>
    </w:p>
    <w:p w14:paraId="400C8D65">
      <w:pPr>
        <w:widowControl/>
        <w:numPr>
          <w:ilvl w:val="0"/>
          <w:numId w:val="0"/>
        </w:numPr>
        <w:spacing w:line="600" w:lineRule="exact"/>
        <w:ind w:firstLine="1600" w:firstLineChars="500"/>
        <w:jc w:val="left"/>
        <w:outlineLvl w:val="0"/>
        <w:rPr>
          <w:rFonts w:hint="eastAsia" w:eastAsia="仿宋_GB2312"/>
          <w:color w:val="auto"/>
          <w:sz w:val="32"/>
          <w:szCs w:val="32"/>
          <w:highlight w:val="none"/>
        </w:rPr>
      </w:pPr>
      <w:r>
        <w:rPr>
          <w:rFonts w:hint="eastAsia" w:eastAsia="仿宋_GB2312"/>
          <w:color w:val="auto"/>
          <w:sz w:val="32"/>
          <w:szCs w:val="32"/>
          <w:highlight w:val="none"/>
        </w:rPr>
        <w:t>师活动）作品推荐参考指标</w:t>
      </w:r>
    </w:p>
    <w:p w14:paraId="1D859CE3">
      <w:pPr>
        <w:widowControl/>
        <w:numPr>
          <w:ilvl w:val="-1"/>
          <w:numId w:val="0"/>
        </w:numPr>
        <w:spacing w:line="240" w:lineRule="auto"/>
        <w:ind w:firstLine="0" w:firstLineChars="0"/>
        <w:jc w:val="left"/>
        <w:outlineLvl w:val="9"/>
        <w:rPr>
          <w:rFonts w:hint="eastAsia" w:eastAsia="仿宋_GB2312"/>
          <w:color w:val="auto"/>
          <w:sz w:val="32"/>
          <w:szCs w:val="32"/>
          <w:highlight w:val="none"/>
        </w:rPr>
      </w:pPr>
      <w:r>
        <w:rPr>
          <w:rFonts w:hint="eastAsia" w:eastAsia="仿宋_GB2312"/>
          <w:color w:val="auto"/>
          <w:sz w:val="32"/>
          <w:szCs w:val="32"/>
          <w:highlight w:val="none"/>
        </w:rPr>
        <w:br w:type="page"/>
      </w:r>
    </w:p>
    <w:p w14:paraId="3BA93AE0">
      <w:pPr>
        <w:widowControl/>
        <w:spacing w:line="600" w:lineRule="exact"/>
        <w:jc w:val="left"/>
        <w:outlineLvl w:val="0"/>
        <w:rPr>
          <w:rFonts w:hint="eastAsia"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附件</w:t>
      </w:r>
      <w:r>
        <w:rPr>
          <w:rFonts w:hint="eastAsia" w:ascii="方正黑体_GBK" w:hAnsi="方正黑体_GBK" w:eastAsia="方正黑体_GBK" w:cs="方正黑体_GBK"/>
          <w:color w:val="auto"/>
          <w:sz w:val="32"/>
          <w:szCs w:val="32"/>
          <w:highlight w:val="none"/>
          <w:lang w:val="en-US" w:eastAsia="zh-CN"/>
        </w:rPr>
        <w:t>1</w:t>
      </w:r>
      <w:bookmarkEnd w:id="21"/>
      <w:bookmarkEnd w:id="22"/>
    </w:p>
    <w:p w14:paraId="2FA505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方正小标宋简体" w:hAnsi="方正小标宋简体" w:eastAsia="方正小标宋简体" w:cs="方正小标宋简体"/>
          <w:b w:val="0"/>
          <w:bCs/>
          <w:color w:val="auto"/>
          <w:sz w:val="44"/>
          <w:szCs w:val="44"/>
          <w:highlight w:val="none"/>
        </w:rPr>
      </w:pPr>
      <w:bookmarkStart w:id="23" w:name="_Toc636859219_WPSOffice_Level1"/>
      <w:bookmarkStart w:id="24" w:name="_Toc50573246"/>
      <w:bookmarkStart w:id="25" w:name="_Toc340516014"/>
      <w:r>
        <w:rPr>
          <w:rFonts w:hint="eastAsia" w:ascii="方正小标宋简体" w:hAnsi="方正小标宋简体" w:eastAsia="方正小标宋简体" w:cs="方正小标宋简体"/>
          <w:b w:val="0"/>
          <w:bCs/>
          <w:color w:val="auto"/>
          <w:sz w:val="44"/>
          <w:szCs w:val="44"/>
          <w:highlight w:val="none"/>
        </w:rPr>
        <w:t>作品登记表</w:t>
      </w:r>
      <w:bookmarkEnd w:id="23"/>
      <w:r>
        <w:rPr>
          <w:rFonts w:hint="eastAsia" w:ascii="方正小标宋简体" w:hAnsi="方正小标宋简体" w:eastAsia="方正小标宋简体" w:cs="方正小标宋简体"/>
          <w:b w:val="0"/>
          <w:bCs/>
          <w:color w:val="auto"/>
          <w:sz w:val="44"/>
          <w:szCs w:val="44"/>
          <w:highlight w:val="none"/>
        </w:rPr>
        <w:t>1</w:t>
      </w:r>
      <w:bookmarkEnd w:id="24"/>
      <w:bookmarkEnd w:id="25"/>
    </w:p>
    <w:p w14:paraId="591B0617">
      <w:pPr>
        <w:spacing w:line="400" w:lineRule="exact"/>
        <w:ind w:firstLine="0" w:firstLineChars="0"/>
        <w:jc w:val="center"/>
        <w:outlineLvl w:val="1"/>
        <w:rPr>
          <w:rFonts w:eastAsia="仿宋_GB2312"/>
          <w:color w:val="auto"/>
          <w:sz w:val="32"/>
          <w:szCs w:val="32"/>
          <w:highlight w:val="none"/>
          <w:u w:val="single"/>
        </w:rPr>
      </w:pPr>
      <w:r>
        <w:rPr>
          <w:rFonts w:eastAsia="仿宋_GB2312"/>
          <w:color w:val="auto"/>
          <w:sz w:val="28"/>
          <w:szCs w:val="28"/>
          <w:highlight w:val="none"/>
        </w:rPr>
        <w:t>（课件、微课</w:t>
      </w:r>
      <w:r>
        <w:rPr>
          <w:rFonts w:hint="eastAsia" w:eastAsia="仿宋_GB2312"/>
          <w:color w:val="auto"/>
          <w:sz w:val="28"/>
          <w:szCs w:val="28"/>
          <w:highlight w:val="none"/>
          <w:lang w:eastAsia="zh-CN"/>
        </w:rPr>
        <w:t>、说课</w:t>
      </w:r>
      <w:r>
        <w:rPr>
          <w:rFonts w:eastAsia="仿宋_GB2312"/>
          <w:color w:val="auto"/>
          <w:sz w:val="28"/>
          <w:szCs w:val="28"/>
          <w:highlight w:val="none"/>
        </w:rPr>
        <w:t>）</w:t>
      </w:r>
    </w:p>
    <w:tbl>
      <w:tblPr>
        <w:tblStyle w:val="8"/>
        <w:tblW w:w="899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3"/>
        <w:gridCol w:w="1694"/>
        <w:gridCol w:w="1722"/>
        <w:gridCol w:w="709"/>
        <w:gridCol w:w="1135"/>
        <w:gridCol w:w="260"/>
        <w:gridCol w:w="425"/>
        <w:gridCol w:w="568"/>
        <w:gridCol w:w="785"/>
        <w:gridCol w:w="801"/>
      </w:tblGrid>
      <w:tr w14:paraId="27FDEE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670"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14:paraId="75FF20F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作品名称</w:t>
            </w:r>
          </w:p>
        </w:tc>
        <w:tc>
          <w:tcPr>
            <w:tcW w:w="1694" w:type="dxa"/>
            <w:tcBorders>
              <w:top w:val="single" w:color="auto" w:sz="4" w:space="0"/>
              <w:left w:val="single" w:color="auto" w:sz="4" w:space="0"/>
              <w:bottom w:val="single" w:color="auto" w:sz="4" w:space="0"/>
              <w:right w:val="single" w:color="auto" w:sz="4" w:space="0"/>
            </w:tcBorders>
            <w:noWrap w:val="0"/>
            <w:vAlign w:val="center"/>
          </w:tcPr>
          <w:p w14:paraId="2568A2B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eastAsia="仿宋_GB2312"/>
                <w:b/>
                <w:color w:val="auto"/>
                <w:sz w:val="21"/>
                <w:szCs w:val="21"/>
                <w:highlight w:val="none"/>
              </w:rPr>
            </w:pPr>
            <w:r>
              <w:rPr>
                <w:rFonts w:eastAsia="仿宋_GB2312"/>
                <w:b/>
                <w:color w:val="auto"/>
                <w:sz w:val="21"/>
                <w:szCs w:val="21"/>
                <w:highlight w:val="none"/>
              </w:rPr>
              <w:t>作品名称请勿使用书名号《》</w:t>
            </w:r>
          </w:p>
        </w:tc>
        <w:tc>
          <w:tcPr>
            <w:tcW w:w="1722" w:type="dxa"/>
            <w:tcBorders>
              <w:top w:val="single" w:color="auto" w:sz="4" w:space="0"/>
              <w:left w:val="single" w:color="auto" w:sz="4" w:space="0"/>
              <w:bottom w:val="single" w:color="auto" w:sz="4" w:space="0"/>
              <w:right w:val="single" w:color="auto" w:sz="4" w:space="0"/>
            </w:tcBorders>
            <w:noWrap w:val="0"/>
            <w:vAlign w:val="center"/>
          </w:tcPr>
          <w:p w14:paraId="7B08FFF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b/>
                <w:color w:val="auto"/>
                <w:sz w:val="21"/>
                <w:szCs w:val="21"/>
                <w:highlight w:val="none"/>
              </w:rPr>
            </w:pPr>
            <w:r>
              <w:rPr>
                <w:rFonts w:eastAsia="仿宋_GB2312"/>
                <w:color w:val="auto"/>
                <w:sz w:val="22"/>
                <w:szCs w:val="22"/>
                <w:highlight w:val="none"/>
              </w:rPr>
              <w:t>学科</w:t>
            </w:r>
          </w:p>
        </w:tc>
        <w:tc>
          <w:tcPr>
            <w:tcW w:w="1844" w:type="dxa"/>
            <w:gridSpan w:val="2"/>
            <w:tcBorders>
              <w:top w:val="single" w:color="auto" w:sz="4" w:space="0"/>
              <w:left w:val="single" w:color="auto" w:sz="4" w:space="0"/>
              <w:bottom w:val="single" w:color="auto" w:sz="4" w:space="0"/>
              <w:right w:val="single" w:color="auto" w:sz="4" w:space="0"/>
            </w:tcBorders>
            <w:noWrap w:val="0"/>
            <w:vAlign w:val="center"/>
          </w:tcPr>
          <w:p w14:paraId="5C577484">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jc w:val="center"/>
              <w:textAlignment w:val="auto"/>
              <w:rPr>
                <w:rFonts w:eastAsia="仿宋_GB2312"/>
                <w:b/>
                <w:color w:val="auto"/>
                <w:sz w:val="21"/>
                <w:szCs w:val="21"/>
                <w:highlight w:val="none"/>
              </w:rPr>
            </w:pPr>
          </w:p>
        </w:tc>
        <w:tc>
          <w:tcPr>
            <w:tcW w:w="685" w:type="dxa"/>
            <w:gridSpan w:val="2"/>
            <w:tcBorders>
              <w:top w:val="single" w:color="auto" w:sz="4" w:space="0"/>
              <w:left w:val="single" w:color="auto" w:sz="4" w:space="0"/>
              <w:bottom w:val="single" w:color="auto" w:sz="4" w:space="0"/>
              <w:right w:val="single" w:color="auto" w:sz="4" w:space="0"/>
            </w:tcBorders>
            <w:noWrap w:val="0"/>
            <w:vAlign w:val="center"/>
          </w:tcPr>
          <w:p w14:paraId="496EB13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年级</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37C10B6A">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jc w:val="center"/>
              <w:textAlignment w:val="auto"/>
              <w:rPr>
                <w:rFonts w:eastAsia="仿宋_GB2312"/>
                <w:color w:val="auto"/>
                <w:sz w:val="22"/>
                <w:szCs w:val="22"/>
                <w:highlight w:val="none"/>
              </w:rPr>
            </w:pPr>
          </w:p>
        </w:tc>
        <w:tc>
          <w:tcPr>
            <w:tcW w:w="785" w:type="dxa"/>
            <w:tcBorders>
              <w:top w:val="single" w:color="auto" w:sz="4" w:space="0"/>
              <w:left w:val="single" w:color="auto" w:sz="4" w:space="0"/>
              <w:bottom w:val="single" w:color="auto" w:sz="4" w:space="0"/>
              <w:right w:val="single" w:color="auto" w:sz="6" w:space="0"/>
            </w:tcBorders>
            <w:noWrap w:val="0"/>
            <w:vAlign w:val="center"/>
          </w:tcPr>
          <w:p w14:paraId="79FFD2E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作品大小</w:t>
            </w:r>
          </w:p>
        </w:tc>
        <w:tc>
          <w:tcPr>
            <w:tcW w:w="801" w:type="dxa"/>
            <w:tcBorders>
              <w:top w:val="single" w:color="auto" w:sz="4" w:space="0"/>
              <w:left w:val="single" w:color="auto" w:sz="6" w:space="0"/>
              <w:bottom w:val="single" w:color="auto" w:sz="4" w:space="0"/>
              <w:right w:val="single" w:color="auto" w:sz="4" w:space="0"/>
            </w:tcBorders>
            <w:noWrap w:val="0"/>
            <w:vAlign w:val="center"/>
          </w:tcPr>
          <w:p w14:paraId="5BCF28B6">
            <w:pPr>
              <w:keepNext w:val="0"/>
              <w:keepLines w:val="0"/>
              <w:pageBreakBefore w:val="0"/>
              <w:widowControl w:val="0"/>
              <w:kinsoku/>
              <w:wordWrap/>
              <w:overflowPunct/>
              <w:topLinePunct w:val="0"/>
              <w:autoSpaceDE/>
              <w:autoSpaceDN/>
              <w:bidi w:val="0"/>
              <w:adjustRightInd w:val="0"/>
              <w:snapToGrid w:val="0"/>
              <w:spacing w:line="240" w:lineRule="auto"/>
              <w:ind w:firstLine="220" w:firstLineChars="100"/>
              <w:jc w:val="left"/>
              <w:textAlignment w:val="auto"/>
              <w:rPr>
                <w:rFonts w:eastAsia="仿宋_GB2312"/>
                <w:color w:val="auto"/>
                <w:sz w:val="22"/>
                <w:szCs w:val="22"/>
                <w:highlight w:val="none"/>
              </w:rPr>
            </w:pPr>
            <w:r>
              <w:rPr>
                <w:rFonts w:eastAsia="仿宋_GB2312"/>
                <w:color w:val="auto"/>
                <w:sz w:val="22"/>
                <w:szCs w:val="22"/>
                <w:highlight w:val="none"/>
              </w:rPr>
              <w:t>MB</w:t>
            </w:r>
          </w:p>
        </w:tc>
      </w:tr>
      <w:tr w14:paraId="40A368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1120" w:hRule="atLeast"/>
          <w:jc w:val="center"/>
        </w:trPr>
        <w:tc>
          <w:tcPr>
            <w:tcW w:w="893" w:type="dxa"/>
            <w:vMerge w:val="restart"/>
            <w:tcBorders>
              <w:top w:val="single" w:color="auto" w:sz="4" w:space="0"/>
              <w:left w:val="single" w:color="auto" w:sz="4" w:space="0"/>
              <w:bottom w:val="single" w:color="auto" w:sz="4" w:space="0"/>
              <w:right w:val="single" w:color="auto" w:sz="4" w:space="0"/>
            </w:tcBorders>
            <w:noWrap w:val="0"/>
            <w:vAlign w:val="center"/>
          </w:tcPr>
          <w:p w14:paraId="5976721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p w14:paraId="5B8AE63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项目</w:t>
            </w:r>
          </w:p>
        </w:tc>
        <w:tc>
          <w:tcPr>
            <w:tcW w:w="1694" w:type="dxa"/>
            <w:tcBorders>
              <w:top w:val="single" w:color="auto" w:sz="4" w:space="0"/>
              <w:left w:val="single" w:color="auto" w:sz="4" w:space="0"/>
              <w:right w:val="single" w:color="auto" w:sz="4" w:space="0"/>
            </w:tcBorders>
            <w:noWrap w:val="0"/>
            <w:vAlign w:val="center"/>
          </w:tcPr>
          <w:p w14:paraId="75EE208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基础教育组</w:t>
            </w:r>
          </w:p>
        </w:tc>
        <w:tc>
          <w:tcPr>
            <w:tcW w:w="3566" w:type="dxa"/>
            <w:gridSpan w:val="3"/>
            <w:tcBorders>
              <w:top w:val="single" w:color="auto" w:sz="4" w:space="0"/>
              <w:left w:val="single" w:color="auto" w:sz="4" w:space="0"/>
              <w:bottom w:val="single" w:color="auto" w:sz="4" w:space="0"/>
              <w:right w:val="single" w:color="auto" w:sz="4" w:space="0"/>
            </w:tcBorders>
            <w:noWrap w:val="0"/>
            <w:vAlign w:val="center"/>
          </w:tcPr>
          <w:p w14:paraId="681BEBC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课件□</w:t>
            </w:r>
          </w:p>
          <w:p w14:paraId="117A44DA">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hint="eastAsia" w:eastAsia="仿宋_GB2312"/>
                <w:color w:val="auto"/>
                <w:sz w:val="22"/>
                <w:szCs w:val="22"/>
                <w:highlight w:val="none"/>
              </w:rPr>
              <w:t>课件（人工智能教育主题）</w:t>
            </w:r>
            <w:r>
              <w:rPr>
                <w:rFonts w:eastAsia="仿宋_GB2312"/>
                <w:color w:val="auto"/>
                <w:sz w:val="22"/>
                <w:szCs w:val="22"/>
                <w:highlight w:val="none"/>
              </w:rPr>
              <w:t>□</w:t>
            </w:r>
          </w:p>
          <w:p w14:paraId="26D87B4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hint="eastAsia" w:eastAsia="仿宋_GB2312"/>
                <w:color w:val="auto"/>
                <w:sz w:val="22"/>
                <w:szCs w:val="22"/>
                <w:highlight w:val="none"/>
                <w:lang w:eastAsia="zh-CN"/>
              </w:rPr>
              <w:t>微课</w:t>
            </w:r>
            <w:r>
              <w:rPr>
                <w:rFonts w:eastAsia="仿宋_GB2312"/>
                <w:color w:val="auto"/>
                <w:sz w:val="22"/>
                <w:szCs w:val="22"/>
                <w:highlight w:val="none"/>
              </w:rPr>
              <w:t>□</w:t>
            </w:r>
          </w:p>
          <w:p w14:paraId="4A4D045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hint="eastAsia" w:eastAsia="仿宋_GB2312"/>
                <w:color w:val="auto"/>
                <w:sz w:val="22"/>
                <w:szCs w:val="22"/>
                <w:highlight w:val="none"/>
                <w:lang w:eastAsia="zh-CN"/>
              </w:rPr>
              <w:t>微课</w:t>
            </w:r>
            <w:r>
              <w:rPr>
                <w:rFonts w:hint="eastAsia" w:eastAsia="仿宋_GB2312"/>
                <w:color w:val="auto"/>
                <w:sz w:val="22"/>
                <w:szCs w:val="22"/>
                <w:highlight w:val="none"/>
              </w:rPr>
              <w:t>（人工智能教育主题）</w:t>
            </w:r>
            <w:r>
              <w:rPr>
                <w:rFonts w:eastAsia="仿宋_GB2312"/>
                <w:color w:val="auto"/>
                <w:sz w:val="22"/>
                <w:szCs w:val="22"/>
                <w:highlight w:val="none"/>
              </w:rPr>
              <w:t>□</w:t>
            </w:r>
          </w:p>
          <w:p w14:paraId="316DB76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hint="eastAsia" w:eastAsia="仿宋_GB2312"/>
                <w:color w:val="auto"/>
                <w:sz w:val="22"/>
                <w:szCs w:val="22"/>
                <w:highlight w:val="none"/>
                <w:lang w:eastAsia="zh-CN"/>
              </w:rPr>
              <w:t>微课（平台应用主题）</w:t>
            </w:r>
            <w:r>
              <w:rPr>
                <w:rFonts w:eastAsia="仿宋_GB2312"/>
                <w:color w:val="auto"/>
                <w:sz w:val="22"/>
                <w:szCs w:val="22"/>
                <w:highlight w:val="none"/>
              </w:rPr>
              <w:t>□</w:t>
            </w:r>
          </w:p>
          <w:p w14:paraId="6E2523D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hint="eastAsia" w:eastAsia="仿宋_GB2312"/>
                <w:color w:val="auto"/>
                <w:sz w:val="22"/>
                <w:szCs w:val="22"/>
                <w:highlight w:val="none"/>
                <w:lang w:eastAsia="zh-CN"/>
              </w:rPr>
              <w:t>微课（网络安全与反诈主题）</w:t>
            </w:r>
            <w:r>
              <w:rPr>
                <w:rFonts w:eastAsia="仿宋_GB2312"/>
                <w:color w:val="auto"/>
                <w:sz w:val="22"/>
                <w:szCs w:val="22"/>
                <w:highlight w:val="none"/>
              </w:rPr>
              <w:t>□</w:t>
            </w:r>
          </w:p>
          <w:p w14:paraId="769D05C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hint="eastAsia" w:eastAsia="仿宋_GB2312"/>
                <w:color w:val="auto"/>
                <w:sz w:val="22"/>
                <w:szCs w:val="22"/>
                <w:highlight w:val="none"/>
                <w:lang w:val="en-US" w:eastAsia="zh-CN"/>
              </w:rPr>
              <w:t>中小学教师</w:t>
            </w:r>
            <w:r>
              <w:rPr>
                <w:rFonts w:hint="eastAsia" w:eastAsia="仿宋_GB2312"/>
                <w:color w:val="auto"/>
                <w:sz w:val="22"/>
                <w:szCs w:val="22"/>
                <w:highlight w:val="none"/>
                <w:lang w:eastAsia="zh-CN"/>
              </w:rPr>
              <w:t>说课活动</w:t>
            </w:r>
            <w:r>
              <w:rPr>
                <w:rFonts w:eastAsia="仿宋_GB2312"/>
                <w:color w:val="auto"/>
                <w:sz w:val="22"/>
                <w:szCs w:val="22"/>
                <w:highlight w:val="none"/>
              </w:rPr>
              <w:t>□</w:t>
            </w:r>
          </w:p>
        </w:tc>
        <w:tc>
          <w:tcPr>
            <w:tcW w:w="2839" w:type="dxa"/>
            <w:gridSpan w:val="5"/>
            <w:tcBorders>
              <w:top w:val="single" w:color="auto" w:sz="4" w:space="0"/>
              <w:left w:val="single" w:color="auto" w:sz="4" w:space="0"/>
              <w:bottom w:val="single" w:color="auto" w:sz="4" w:space="0"/>
              <w:right w:val="single" w:color="auto" w:sz="4" w:space="0"/>
            </w:tcBorders>
            <w:noWrap w:val="0"/>
            <w:vAlign w:val="center"/>
          </w:tcPr>
          <w:p w14:paraId="15F00BE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幼儿教育□</w:t>
            </w:r>
          </w:p>
          <w:p w14:paraId="40B2325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特殊教育□</w:t>
            </w:r>
          </w:p>
          <w:p w14:paraId="19CDDFE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小学□</w:t>
            </w:r>
          </w:p>
          <w:p w14:paraId="2CD9D07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初中□</w:t>
            </w:r>
          </w:p>
          <w:p w14:paraId="76F6EC24">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高中</w:t>
            </w:r>
            <w:r>
              <w:rPr>
                <w:rFonts w:eastAsia="仿宋_GB2312"/>
                <w:color w:val="auto"/>
                <w:sz w:val="22"/>
                <w:szCs w:val="22"/>
                <w:highlight w:val="none"/>
              </w:rPr>
              <w:sym w:font="Wingdings 2" w:char="00A3"/>
            </w:r>
          </w:p>
        </w:tc>
      </w:tr>
      <w:tr w14:paraId="6828BE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615" w:hRule="atLeast"/>
          <w:jc w:val="center"/>
        </w:trPr>
        <w:tc>
          <w:tcPr>
            <w:tcW w:w="893" w:type="dxa"/>
            <w:vMerge w:val="continue"/>
            <w:tcBorders>
              <w:top w:val="single" w:color="auto" w:sz="4" w:space="0"/>
              <w:left w:val="single" w:color="auto" w:sz="4" w:space="0"/>
              <w:bottom w:val="single" w:color="auto" w:sz="4" w:space="0"/>
              <w:right w:val="single" w:color="auto" w:sz="4" w:space="0"/>
            </w:tcBorders>
            <w:noWrap w:val="0"/>
            <w:vAlign w:val="center"/>
          </w:tcPr>
          <w:p w14:paraId="202E11D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c>
          <w:tcPr>
            <w:tcW w:w="1694" w:type="dxa"/>
            <w:tcBorders>
              <w:top w:val="single" w:color="auto" w:sz="4" w:space="0"/>
              <w:left w:val="single" w:color="auto" w:sz="4" w:space="0"/>
              <w:bottom w:val="single" w:color="auto" w:sz="4" w:space="0"/>
              <w:right w:val="single" w:color="auto" w:sz="4" w:space="0"/>
            </w:tcBorders>
            <w:noWrap w:val="0"/>
            <w:vAlign w:val="center"/>
          </w:tcPr>
          <w:p w14:paraId="4F6FF35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中等职业教育组</w:t>
            </w:r>
          </w:p>
        </w:tc>
        <w:tc>
          <w:tcPr>
            <w:tcW w:w="6405" w:type="dxa"/>
            <w:gridSpan w:val="8"/>
            <w:tcBorders>
              <w:top w:val="single" w:color="auto" w:sz="4" w:space="0"/>
              <w:left w:val="single" w:color="auto" w:sz="4" w:space="0"/>
              <w:bottom w:val="single" w:color="auto" w:sz="4" w:space="0"/>
              <w:right w:val="single" w:color="auto" w:sz="4" w:space="0"/>
            </w:tcBorders>
            <w:noWrap w:val="0"/>
            <w:vAlign w:val="center"/>
          </w:tcPr>
          <w:p w14:paraId="033435EA">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课件□</w:t>
            </w:r>
            <w:r>
              <w:rPr>
                <w:rFonts w:hint="eastAsia" w:eastAsia="仿宋_GB2312"/>
                <w:color w:val="auto"/>
                <w:sz w:val="22"/>
                <w:szCs w:val="22"/>
                <w:highlight w:val="none"/>
                <w:lang w:val="en-US" w:eastAsia="zh-CN"/>
              </w:rPr>
              <w:t xml:space="preserve">     </w:t>
            </w:r>
            <w:r>
              <w:rPr>
                <w:rFonts w:hint="eastAsia" w:eastAsia="仿宋_GB2312"/>
                <w:color w:val="auto"/>
                <w:sz w:val="22"/>
                <w:szCs w:val="22"/>
                <w:highlight w:val="none"/>
              </w:rPr>
              <w:t>课件（人工智能教育主题）</w:t>
            </w:r>
            <w:r>
              <w:rPr>
                <w:rFonts w:eastAsia="仿宋_GB2312"/>
                <w:color w:val="auto"/>
                <w:sz w:val="22"/>
                <w:szCs w:val="22"/>
                <w:highlight w:val="none"/>
              </w:rPr>
              <w:t>□</w:t>
            </w:r>
          </w:p>
          <w:p w14:paraId="5AC16D4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hint="eastAsia" w:eastAsia="仿宋_GB2312"/>
                <w:color w:val="auto"/>
                <w:sz w:val="22"/>
                <w:szCs w:val="22"/>
                <w:highlight w:val="none"/>
                <w:lang w:eastAsia="zh-CN"/>
              </w:rPr>
              <w:t>微课</w:t>
            </w:r>
            <w:r>
              <w:rPr>
                <w:rFonts w:eastAsia="仿宋_GB2312"/>
                <w:color w:val="auto"/>
                <w:sz w:val="22"/>
                <w:szCs w:val="22"/>
                <w:highlight w:val="none"/>
              </w:rPr>
              <w:t>□</w:t>
            </w:r>
            <w:r>
              <w:rPr>
                <w:rFonts w:hint="eastAsia" w:eastAsia="仿宋_GB2312"/>
                <w:color w:val="auto"/>
                <w:sz w:val="22"/>
                <w:szCs w:val="22"/>
                <w:highlight w:val="none"/>
                <w:lang w:val="en-US" w:eastAsia="zh-CN"/>
              </w:rPr>
              <w:t xml:space="preserve">     </w:t>
            </w:r>
            <w:r>
              <w:rPr>
                <w:rFonts w:hint="eastAsia" w:eastAsia="仿宋_GB2312"/>
                <w:color w:val="auto"/>
                <w:sz w:val="22"/>
                <w:szCs w:val="22"/>
                <w:highlight w:val="none"/>
                <w:lang w:eastAsia="zh-CN"/>
              </w:rPr>
              <w:t>微课</w:t>
            </w:r>
            <w:r>
              <w:rPr>
                <w:rFonts w:hint="eastAsia" w:eastAsia="仿宋_GB2312"/>
                <w:color w:val="auto"/>
                <w:sz w:val="22"/>
                <w:szCs w:val="22"/>
                <w:highlight w:val="none"/>
              </w:rPr>
              <w:t>（人工智能教育主题）</w:t>
            </w:r>
            <w:r>
              <w:rPr>
                <w:rFonts w:eastAsia="仿宋_GB2312"/>
                <w:color w:val="auto"/>
                <w:sz w:val="22"/>
                <w:szCs w:val="22"/>
                <w:highlight w:val="none"/>
              </w:rPr>
              <w:t>□</w:t>
            </w:r>
          </w:p>
          <w:p w14:paraId="5851036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hint="eastAsia" w:eastAsia="仿宋_GB2312"/>
                <w:color w:val="auto"/>
                <w:sz w:val="22"/>
                <w:szCs w:val="22"/>
                <w:highlight w:val="none"/>
                <w:lang w:eastAsia="zh-CN"/>
              </w:rPr>
              <w:t>微课</w:t>
            </w:r>
            <w:r>
              <w:rPr>
                <w:rFonts w:hint="eastAsia" w:eastAsia="仿宋_GB2312"/>
                <w:color w:val="auto"/>
                <w:sz w:val="22"/>
                <w:szCs w:val="22"/>
                <w:highlight w:val="none"/>
              </w:rPr>
              <w:t>（</w:t>
            </w:r>
            <w:r>
              <w:rPr>
                <w:rFonts w:hint="eastAsia" w:eastAsia="仿宋_GB2312"/>
                <w:color w:val="auto"/>
                <w:sz w:val="22"/>
                <w:szCs w:val="22"/>
                <w:highlight w:val="none"/>
                <w:lang w:eastAsia="zh-CN"/>
              </w:rPr>
              <w:t>平台应用主题</w:t>
            </w:r>
            <w:r>
              <w:rPr>
                <w:rFonts w:hint="eastAsia" w:eastAsia="仿宋_GB2312"/>
                <w:color w:val="auto"/>
                <w:sz w:val="22"/>
                <w:szCs w:val="22"/>
                <w:highlight w:val="none"/>
              </w:rPr>
              <w:t>）</w:t>
            </w:r>
            <w:r>
              <w:rPr>
                <w:rFonts w:eastAsia="仿宋_GB2312"/>
                <w:color w:val="auto"/>
                <w:sz w:val="22"/>
                <w:szCs w:val="22"/>
                <w:highlight w:val="none"/>
              </w:rPr>
              <w:t>□</w:t>
            </w:r>
          </w:p>
          <w:p w14:paraId="4DDEE634">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hint="eastAsia" w:eastAsia="仿宋_GB2312"/>
                <w:color w:val="auto"/>
                <w:sz w:val="22"/>
                <w:szCs w:val="22"/>
                <w:highlight w:val="none"/>
                <w:lang w:eastAsia="zh-CN"/>
              </w:rPr>
              <w:t>微课（网络安全与反诈主题）</w:t>
            </w:r>
            <w:r>
              <w:rPr>
                <w:rFonts w:eastAsia="仿宋_GB2312"/>
                <w:color w:val="auto"/>
                <w:sz w:val="22"/>
                <w:szCs w:val="22"/>
                <w:highlight w:val="none"/>
              </w:rPr>
              <w:t>□</w:t>
            </w:r>
          </w:p>
        </w:tc>
      </w:tr>
      <w:tr w14:paraId="3EEFBD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615"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14:paraId="11428DA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c>
          <w:tcPr>
            <w:tcW w:w="1694" w:type="dxa"/>
            <w:tcBorders>
              <w:top w:val="single" w:color="auto" w:sz="4" w:space="0"/>
              <w:left w:val="single" w:color="auto" w:sz="4" w:space="0"/>
              <w:bottom w:val="single" w:color="auto" w:sz="4" w:space="0"/>
              <w:right w:val="single" w:color="auto" w:sz="4" w:space="0"/>
            </w:tcBorders>
            <w:noWrap w:val="0"/>
            <w:vAlign w:val="center"/>
          </w:tcPr>
          <w:p w14:paraId="78B8EC9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仿宋_GB2312"/>
                <w:color w:val="auto"/>
                <w:sz w:val="22"/>
                <w:szCs w:val="22"/>
                <w:highlight w:val="none"/>
                <w:lang w:eastAsia="zh-CN"/>
              </w:rPr>
            </w:pPr>
            <w:r>
              <w:rPr>
                <w:rFonts w:hint="eastAsia" w:eastAsia="仿宋_GB2312"/>
                <w:color w:val="auto"/>
                <w:sz w:val="22"/>
                <w:szCs w:val="22"/>
                <w:highlight w:val="none"/>
                <w:lang w:eastAsia="zh-CN"/>
              </w:rPr>
              <w:t>高等教育组</w:t>
            </w:r>
          </w:p>
        </w:tc>
        <w:tc>
          <w:tcPr>
            <w:tcW w:w="6405" w:type="dxa"/>
            <w:gridSpan w:val="8"/>
            <w:tcBorders>
              <w:top w:val="single" w:color="auto" w:sz="4" w:space="0"/>
              <w:left w:val="single" w:color="auto" w:sz="4" w:space="0"/>
              <w:bottom w:val="single" w:color="auto" w:sz="4" w:space="0"/>
              <w:right w:val="single" w:color="auto" w:sz="4" w:space="0"/>
            </w:tcBorders>
            <w:noWrap w:val="0"/>
            <w:vAlign w:val="center"/>
          </w:tcPr>
          <w:p w14:paraId="066858C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课件□</w:t>
            </w:r>
            <w:r>
              <w:rPr>
                <w:rFonts w:hint="eastAsia" w:eastAsia="仿宋_GB2312"/>
                <w:color w:val="auto"/>
                <w:sz w:val="22"/>
                <w:szCs w:val="22"/>
                <w:highlight w:val="none"/>
                <w:lang w:val="en-US" w:eastAsia="zh-CN"/>
              </w:rPr>
              <w:t xml:space="preserve">     </w:t>
            </w:r>
            <w:r>
              <w:rPr>
                <w:rFonts w:hint="eastAsia" w:eastAsia="仿宋_GB2312"/>
                <w:color w:val="auto"/>
                <w:sz w:val="22"/>
                <w:szCs w:val="22"/>
                <w:highlight w:val="none"/>
              </w:rPr>
              <w:t>课件（人工智能教育主题）</w:t>
            </w:r>
            <w:r>
              <w:rPr>
                <w:rFonts w:eastAsia="仿宋_GB2312"/>
                <w:color w:val="auto"/>
                <w:sz w:val="22"/>
                <w:szCs w:val="22"/>
                <w:highlight w:val="none"/>
              </w:rPr>
              <w:t>□</w:t>
            </w:r>
          </w:p>
          <w:p w14:paraId="7BF6280A">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hint="eastAsia" w:eastAsia="仿宋_GB2312"/>
                <w:color w:val="auto"/>
                <w:sz w:val="22"/>
                <w:szCs w:val="22"/>
                <w:highlight w:val="none"/>
                <w:lang w:eastAsia="zh-CN"/>
              </w:rPr>
              <w:t>微课</w:t>
            </w:r>
            <w:r>
              <w:rPr>
                <w:rFonts w:eastAsia="仿宋_GB2312"/>
                <w:color w:val="auto"/>
                <w:sz w:val="22"/>
                <w:szCs w:val="22"/>
                <w:highlight w:val="none"/>
              </w:rPr>
              <w:t>□</w:t>
            </w:r>
            <w:r>
              <w:rPr>
                <w:rFonts w:hint="eastAsia" w:eastAsia="仿宋_GB2312"/>
                <w:color w:val="auto"/>
                <w:sz w:val="22"/>
                <w:szCs w:val="22"/>
                <w:highlight w:val="none"/>
                <w:lang w:val="en-US" w:eastAsia="zh-CN"/>
              </w:rPr>
              <w:t xml:space="preserve">     </w:t>
            </w:r>
            <w:r>
              <w:rPr>
                <w:rFonts w:hint="eastAsia" w:eastAsia="仿宋_GB2312"/>
                <w:color w:val="auto"/>
                <w:sz w:val="22"/>
                <w:szCs w:val="22"/>
                <w:highlight w:val="none"/>
                <w:lang w:eastAsia="zh-CN"/>
              </w:rPr>
              <w:t>微课</w:t>
            </w:r>
            <w:r>
              <w:rPr>
                <w:rFonts w:hint="eastAsia" w:eastAsia="仿宋_GB2312"/>
                <w:color w:val="auto"/>
                <w:sz w:val="22"/>
                <w:szCs w:val="22"/>
                <w:highlight w:val="none"/>
              </w:rPr>
              <w:t>（人工智能教育主题）</w:t>
            </w:r>
            <w:r>
              <w:rPr>
                <w:rFonts w:eastAsia="仿宋_GB2312"/>
                <w:color w:val="auto"/>
                <w:sz w:val="22"/>
                <w:szCs w:val="22"/>
                <w:highlight w:val="none"/>
              </w:rPr>
              <w:t>□</w:t>
            </w:r>
          </w:p>
          <w:p w14:paraId="2D713C7A">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hint="eastAsia" w:eastAsia="仿宋_GB2312"/>
                <w:color w:val="auto"/>
                <w:sz w:val="22"/>
                <w:szCs w:val="22"/>
                <w:highlight w:val="none"/>
                <w:lang w:eastAsia="zh-CN"/>
              </w:rPr>
              <w:t>微课</w:t>
            </w:r>
            <w:r>
              <w:rPr>
                <w:rFonts w:hint="eastAsia" w:eastAsia="仿宋_GB2312"/>
                <w:color w:val="auto"/>
                <w:sz w:val="22"/>
                <w:szCs w:val="22"/>
                <w:highlight w:val="none"/>
              </w:rPr>
              <w:t>（</w:t>
            </w:r>
            <w:r>
              <w:rPr>
                <w:rFonts w:hint="eastAsia" w:eastAsia="仿宋_GB2312"/>
                <w:color w:val="auto"/>
                <w:sz w:val="22"/>
                <w:szCs w:val="22"/>
                <w:highlight w:val="none"/>
                <w:lang w:eastAsia="zh-CN"/>
              </w:rPr>
              <w:t>平台应用主题</w:t>
            </w:r>
            <w:r>
              <w:rPr>
                <w:rFonts w:hint="eastAsia" w:eastAsia="仿宋_GB2312"/>
                <w:color w:val="auto"/>
                <w:sz w:val="22"/>
                <w:szCs w:val="22"/>
                <w:highlight w:val="none"/>
              </w:rPr>
              <w:t>）</w:t>
            </w:r>
            <w:r>
              <w:rPr>
                <w:rFonts w:eastAsia="仿宋_GB2312"/>
                <w:color w:val="auto"/>
                <w:sz w:val="22"/>
                <w:szCs w:val="22"/>
                <w:highlight w:val="none"/>
              </w:rPr>
              <w:t>□</w:t>
            </w:r>
          </w:p>
          <w:p w14:paraId="4C7B62E3">
            <w:pPr>
              <w:keepNext w:val="0"/>
              <w:keepLines w:val="0"/>
              <w:pageBreakBefore w:val="0"/>
              <w:widowControl w:val="0"/>
              <w:kinsoku/>
              <w:wordWrap/>
              <w:overflowPunct/>
              <w:topLinePunct w:val="0"/>
              <w:autoSpaceDE/>
              <w:autoSpaceDN/>
              <w:bidi w:val="0"/>
              <w:adjustRightInd w:val="0"/>
              <w:snapToGrid w:val="0"/>
              <w:spacing w:line="240" w:lineRule="auto"/>
              <w:textAlignment w:val="auto"/>
              <w:rPr>
                <w:highlight w:val="none"/>
              </w:rPr>
            </w:pPr>
            <w:r>
              <w:rPr>
                <w:rFonts w:hint="eastAsia" w:eastAsia="仿宋_GB2312"/>
                <w:color w:val="auto"/>
                <w:sz w:val="22"/>
                <w:szCs w:val="22"/>
                <w:highlight w:val="none"/>
                <w:lang w:eastAsia="zh-CN"/>
              </w:rPr>
              <w:t>微课（网络安全与反诈主题）</w:t>
            </w:r>
            <w:r>
              <w:rPr>
                <w:rFonts w:eastAsia="仿宋_GB2312"/>
                <w:color w:val="auto"/>
                <w:sz w:val="22"/>
                <w:szCs w:val="22"/>
                <w:highlight w:val="none"/>
              </w:rPr>
              <w:t>□</w:t>
            </w:r>
          </w:p>
        </w:tc>
      </w:tr>
      <w:tr w14:paraId="7E18FE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450" w:hRule="atLeast"/>
          <w:jc w:val="center"/>
        </w:trPr>
        <w:tc>
          <w:tcPr>
            <w:tcW w:w="893" w:type="dxa"/>
            <w:vMerge w:val="restart"/>
            <w:tcBorders>
              <w:top w:val="single" w:color="auto" w:sz="4" w:space="0"/>
              <w:left w:val="single" w:color="auto" w:sz="4" w:space="0"/>
              <w:right w:val="single" w:color="auto" w:sz="4" w:space="0"/>
            </w:tcBorders>
            <w:noWrap w:val="0"/>
            <w:vAlign w:val="center"/>
          </w:tcPr>
          <w:p w14:paraId="176DCD86">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作者</w:t>
            </w:r>
          </w:p>
          <w:p w14:paraId="0B7A240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信息</w:t>
            </w:r>
          </w:p>
          <w:p w14:paraId="4305114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c>
          <w:tcPr>
            <w:tcW w:w="1694" w:type="dxa"/>
            <w:tcBorders>
              <w:top w:val="single" w:color="auto" w:sz="4" w:space="0"/>
              <w:left w:val="single" w:color="auto" w:sz="4" w:space="0"/>
              <w:bottom w:val="single" w:color="auto" w:sz="4" w:space="0"/>
              <w:right w:val="single" w:color="auto" w:sz="4" w:space="0"/>
            </w:tcBorders>
            <w:noWrap w:val="0"/>
            <w:vAlign w:val="center"/>
          </w:tcPr>
          <w:p w14:paraId="4C7D4644">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姓名</w:t>
            </w:r>
          </w:p>
        </w:tc>
        <w:tc>
          <w:tcPr>
            <w:tcW w:w="6405" w:type="dxa"/>
            <w:gridSpan w:val="8"/>
            <w:tcBorders>
              <w:top w:val="single" w:color="auto" w:sz="4" w:space="0"/>
              <w:left w:val="single" w:color="auto" w:sz="4" w:space="0"/>
              <w:bottom w:val="single" w:color="auto" w:sz="4" w:space="0"/>
              <w:right w:val="single" w:color="auto" w:sz="4" w:space="0"/>
            </w:tcBorders>
            <w:noWrap w:val="0"/>
            <w:vAlign w:val="center"/>
          </w:tcPr>
          <w:p w14:paraId="5226BB6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所在单位（按单位公章填写）</w:t>
            </w:r>
          </w:p>
        </w:tc>
      </w:tr>
      <w:tr w14:paraId="0AF2A3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394" w:hRule="atLeast"/>
          <w:jc w:val="center"/>
        </w:trPr>
        <w:tc>
          <w:tcPr>
            <w:tcW w:w="893" w:type="dxa"/>
            <w:vMerge w:val="continue"/>
            <w:tcBorders>
              <w:left w:val="single" w:color="auto" w:sz="4" w:space="0"/>
              <w:right w:val="single" w:color="auto" w:sz="4" w:space="0"/>
            </w:tcBorders>
            <w:noWrap w:val="0"/>
            <w:vAlign w:val="center"/>
          </w:tcPr>
          <w:p w14:paraId="62DF45F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c>
          <w:tcPr>
            <w:tcW w:w="1694" w:type="dxa"/>
            <w:tcBorders>
              <w:top w:val="single" w:color="auto" w:sz="4" w:space="0"/>
              <w:left w:val="single" w:color="auto" w:sz="4" w:space="0"/>
              <w:bottom w:val="single" w:color="auto" w:sz="4" w:space="0"/>
              <w:right w:val="single" w:color="auto" w:sz="4" w:space="0"/>
            </w:tcBorders>
            <w:noWrap w:val="0"/>
            <w:vAlign w:val="center"/>
          </w:tcPr>
          <w:p w14:paraId="5C8B299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c>
          <w:tcPr>
            <w:tcW w:w="6405" w:type="dxa"/>
            <w:gridSpan w:val="8"/>
            <w:tcBorders>
              <w:top w:val="single" w:color="auto" w:sz="4" w:space="0"/>
              <w:left w:val="single" w:color="auto" w:sz="4" w:space="0"/>
              <w:bottom w:val="single" w:color="auto" w:sz="4" w:space="0"/>
              <w:right w:val="single" w:color="auto" w:sz="4" w:space="0"/>
            </w:tcBorders>
            <w:noWrap w:val="0"/>
            <w:vAlign w:val="center"/>
          </w:tcPr>
          <w:p w14:paraId="4442DE3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r>
      <w:tr w14:paraId="35A6B9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476" w:hRule="atLeast"/>
          <w:jc w:val="center"/>
        </w:trPr>
        <w:tc>
          <w:tcPr>
            <w:tcW w:w="893" w:type="dxa"/>
            <w:vMerge w:val="continue"/>
            <w:tcBorders>
              <w:left w:val="single" w:color="auto" w:sz="4" w:space="0"/>
              <w:right w:val="single" w:color="auto" w:sz="4" w:space="0"/>
            </w:tcBorders>
            <w:noWrap w:val="0"/>
            <w:vAlign w:val="center"/>
          </w:tcPr>
          <w:p w14:paraId="00EEDA7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c>
          <w:tcPr>
            <w:tcW w:w="1694" w:type="dxa"/>
            <w:tcBorders>
              <w:top w:val="single" w:color="auto" w:sz="4" w:space="0"/>
              <w:left w:val="single" w:color="auto" w:sz="4" w:space="0"/>
              <w:bottom w:val="single" w:color="auto" w:sz="4" w:space="0"/>
              <w:right w:val="single" w:color="auto" w:sz="4" w:space="0"/>
            </w:tcBorders>
            <w:noWrap w:val="0"/>
            <w:vAlign w:val="center"/>
          </w:tcPr>
          <w:p w14:paraId="36A39934">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c>
          <w:tcPr>
            <w:tcW w:w="6405" w:type="dxa"/>
            <w:gridSpan w:val="8"/>
            <w:tcBorders>
              <w:top w:val="single" w:color="auto" w:sz="4" w:space="0"/>
              <w:left w:val="single" w:color="auto" w:sz="4" w:space="0"/>
              <w:bottom w:val="single" w:color="auto" w:sz="4" w:space="0"/>
              <w:right w:val="single" w:color="auto" w:sz="4" w:space="0"/>
            </w:tcBorders>
            <w:noWrap w:val="0"/>
            <w:vAlign w:val="center"/>
          </w:tcPr>
          <w:p w14:paraId="44FE805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r>
      <w:tr w14:paraId="0E62D0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529" w:hRule="atLeast"/>
          <w:jc w:val="center"/>
        </w:trPr>
        <w:tc>
          <w:tcPr>
            <w:tcW w:w="893" w:type="dxa"/>
            <w:vMerge w:val="continue"/>
            <w:tcBorders>
              <w:left w:val="single" w:color="auto" w:sz="4" w:space="0"/>
              <w:right w:val="single" w:color="auto" w:sz="4" w:space="0"/>
            </w:tcBorders>
            <w:noWrap w:val="0"/>
            <w:vAlign w:val="center"/>
          </w:tcPr>
          <w:p w14:paraId="7E7469A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c>
          <w:tcPr>
            <w:tcW w:w="1694" w:type="dxa"/>
            <w:tcBorders>
              <w:top w:val="single" w:color="auto" w:sz="4" w:space="0"/>
              <w:left w:val="single" w:color="auto" w:sz="4" w:space="0"/>
              <w:bottom w:val="single" w:color="auto" w:sz="4" w:space="0"/>
              <w:right w:val="single" w:color="auto" w:sz="4" w:space="0"/>
            </w:tcBorders>
            <w:noWrap w:val="0"/>
            <w:vAlign w:val="center"/>
          </w:tcPr>
          <w:p w14:paraId="6CC60BD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c>
          <w:tcPr>
            <w:tcW w:w="6405" w:type="dxa"/>
            <w:gridSpan w:val="8"/>
            <w:tcBorders>
              <w:top w:val="single" w:color="auto" w:sz="4" w:space="0"/>
              <w:left w:val="single" w:color="auto" w:sz="4" w:space="0"/>
              <w:bottom w:val="single" w:color="auto" w:sz="4" w:space="0"/>
              <w:right w:val="single" w:color="auto" w:sz="4" w:space="0"/>
            </w:tcBorders>
            <w:noWrap w:val="0"/>
            <w:vAlign w:val="center"/>
          </w:tcPr>
          <w:p w14:paraId="324060B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r>
      <w:tr w14:paraId="150522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408" w:hRule="atLeast"/>
          <w:jc w:val="center"/>
        </w:trPr>
        <w:tc>
          <w:tcPr>
            <w:tcW w:w="893" w:type="dxa"/>
            <w:vMerge w:val="restart"/>
            <w:tcBorders>
              <w:top w:val="single" w:color="auto" w:sz="4" w:space="0"/>
              <w:left w:val="single" w:color="auto" w:sz="4" w:space="0"/>
              <w:right w:val="single" w:color="auto" w:sz="4" w:space="0"/>
            </w:tcBorders>
            <w:noWrap w:val="0"/>
            <w:vAlign w:val="center"/>
          </w:tcPr>
          <w:p w14:paraId="01AEF504">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联系</w:t>
            </w:r>
          </w:p>
          <w:p w14:paraId="36E1DAE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信息</w:t>
            </w:r>
          </w:p>
        </w:tc>
        <w:tc>
          <w:tcPr>
            <w:tcW w:w="1694" w:type="dxa"/>
            <w:tcBorders>
              <w:top w:val="single" w:color="auto" w:sz="4" w:space="0"/>
              <w:left w:val="single" w:color="auto" w:sz="4" w:space="0"/>
              <w:bottom w:val="single" w:color="auto" w:sz="4" w:space="0"/>
              <w:right w:val="single" w:color="auto" w:sz="4" w:space="0"/>
            </w:tcBorders>
            <w:noWrap w:val="0"/>
            <w:vAlign w:val="center"/>
          </w:tcPr>
          <w:p w14:paraId="41E40E6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姓名</w:t>
            </w:r>
          </w:p>
        </w:tc>
        <w:tc>
          <w:tcPr>
            <w:tcW w:w="2431" w:type="dxa"/>
            <w:gridSpan w:val="2"/>
            <w:tcBorders>
              <w:top w:val="single" w:color="auto" w:sz="4" w:space="0"/>
              <w:left w:val="single" w:color="auto" w:sz="4" w:space="0"/>
              <w:bottom w:val="single" w:color="auto" w:sz="4" w:space="0"/>
              <w:right w:val="single" w:color="auto" w:sz="4" w:space="0"/>
            </w:tcBorders>
            <w:noWrap w:val="0"/>
            <w:vAlign w:val="center"/>
          </w:tcPr>
          <w:p w14:paraId="083E873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c>
          <w:tcPr>
            <w:tcW w:w="1395" w:type="dxa"/>
            <w:gridSpan w:val="2"/>
            <w:tcBorders>
              <w:top w:val="single" w:color="auto" w:sz="4" w:space="0"/>
              <w:left w:val="single" w:color="auto" w:sz="4" w:space="0"/>
              <w:bottom w:val="single" w:color="auto" w:sz="4" w:space="0"/>
              <w:right w:val="single" w:color="auto" w:sz="4" w:space="0"/>
            </w:tcBorders>
            <w:noWrap w:val="0"/>
            <w:vAlign w:val="center"/>
          </w:tcPr>
          <w:p w14:paraId="0C8BC7F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手机</w:t>
            </w:r>
          </w:p>
        </w:tc>
        <w:tc>
          <w:tcPr>
            <w:tcW w:w="2579" w:type="dxa"/>
            <w:gridSpan w:val="4"/>
            <w:tcBorders>
              <w:top w:val="single" w:color="auto" w:sz="4" w:space="0"/>
              <w:left w:val="single" w:color="auto" w:sz="4" w:space="0"/>
              <w:bottom w:val="single" w:color="auto" w:sz="4" w:space="0"/>
              <w:right w:val="single" w:color="auto" w:sz="4" w:space="0"/>
            </w:tcBorders>
            <w:noWrap w:val="0"/>
            <w:vAlign w:val="center"/>
          </w:tcPr>
          <w:p w14:paraId="478DD77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r>
      <w:tr w14:paraId="16FF62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454" w:hRule="atLeast"/>
          <w:jc w:val="center"/>
        </w:trPr>
        <w:tc>
          <w:tcPr>
            <w:tcW w:w="893" w:type="dxa"/>
            <w:vMerge w:val="continue"/>
            <w:tcBorders>
              <w:left w:val="single" w:color="auto" w:sz="4" w:space="0"/>
              <w:right w:val="single" w:color="auto" w:sz="4" w:space="0"/>
            </w:tcBorders>
            <w:noWrap w:val="0"/>
            <w:vAlign w:val="center"/>
          </w:tcPr>
          <w:p w14:paraId="17699EB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c>
          <w:tcPr>
            <w:tcW w:w="1694" w:type="dxa"/>
            <w:tcBorders>
              <w:top w:val="single" w:color="auto" w:sz="4" w:space="0"/>
              <w:left w:val="single" w:color="auto" w:sz="4" w:space="0"/>
              <w:bottom w:val="single" w:color="auto" w:sz="4" w:space="0"/>
              <w:right w:val="single" w:color="auto" w:sz="4" w:space="0"/>
            </w:tcBorders>
            <w:noWrap w:val="0"/>
            <w:vAlign w:val="center"/>
          </w:tcPr>
          <w:p w14:paraId="2118639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eastAsia="仿宋_GB2312"/>
                <w:color w:val="auto"/>
                <w:sz w:val="22"/>
                <w:szCs w:val="22"/>
                <w:highlight w:val="none"/>
                <w:lang w:val="en-US" w:eastAsia="zh-CN"/>
              </w:rPr>
            </w:pPr>
            <w:r>
              <w:rPr>
                <w:rFonts w:hint="eastAsia" w:eastAsia="仿宋_GB2312"/>
                <w:color w:val="auto"/>
                <w:sz w:val="22"/>
                <w:szCs w:val="22"/>
                <w:highlight w:val="none"/>
                <w:lang w:val="en-US" w:eastAsia="zh-CN"/>
              </w:rPr>
              <w:t>身份证号码</w:t>
            </w:r>
          </w:p>
        </w:tc>
        <w:tc>
          <w:tcPr>
            <w:tcW w:w="2431" w:type="dxa"/>
            <w:gridSpan w:val="2"/>
            <w:tcBorders>
              <w:top w:val="single" w:color="auto" w:sz="4" w:space="0"/>
              <w:left w:val="single" w:color="auto" w:sz="4" w:space="0"/>
              <w:right w:val="single" w:color="auto" w:sz="4" w:space="0"/>
            </w:tcBorders>
            <w:noWrap w:val="0"/>
            <w:vAlign w:val="center"/>
          </w:tcPr>
          <w:p w14:paraId="0F626516">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c>
          <w:tcPr>
            <w:tcW w:w="1395" w:type="dxa"/>
            <w:gridSpan w:val="2"/>
            <w:tcBorders>
              <w:top w:val="single" w:color="auto" w:sz="4" w:space="0"/>
              <w:left w:val="single" w:color="auto" w:sz="4" w:space="0"/>
              <w:right w:val="single" w:color="auto" w:sz="4" w:space="0"/>
            </w:tcBorders>
            <w:noWrap w:val="0"/>
            <w:vAlign w:val="center"/>
          </w:tcPr>
          <w:p w14:paraId="01F6A01A">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电子邮箱</w:t>
            </w:r>
          </w:p>
        </w:tc>
        <w:tc>
          <w:tcPr>
            <w:tcW w:w="2579" w:type="dxa"/>
            <w:gridSpan w:val="4"/>
            <w:tcBorders>
              <w:top w:val="single" w:color="auto" w:sz="4" w:space="0"/>
              <w:left w:val="single" w:color="auto" w:sz="4" w:space="0"/>
              <w:right w:val="single" w:color="auto" w:sz="4" w:space="0"/>
            </w:tcBorders>
            <w:noWrap w:val="0"/>
            <w:vAlign w:val="center"/>
          </w:tcPr>
          <w:p w14:paraId="67C9820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r>
      <w:tr w14:paraId="29DB18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44"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14:paraId="56675446">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作品</w:t>
            </w:r>
          </w:p>
          <w:p w14:paraId="5C3551D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特点</w:t>
            </w:r>
          </w:p>
        </w:tc>
        <w:tc>
          <w:tcPr>
            <w:tcW w:w="8099" w:type="dxa"/>
            <w:gridSpan w:val="9"/>
            <w:tcBorders>
              <w:top w:val="single" w:color="auto" w:sz="4" w:space="0"/>
              <w:left w:val="single" w:color="auto" w:sz="4" w:space="0"/>
              <w:bottom w:val="single" w:color="auto" w:sz="4" w:space="0"/>
              <w:right w:val="single" w:color="auto" w:sz="4" w:space="0"/>
            </w:tcBorders>
            <w:noWrap w:val="0"/>
            <w:vAlign w:val="top"/>
          </w:tcPr>
          <w:p w14:paraId="7F2F8DD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（包括作品简介、特色亮点等，300字以内）</w:t>
            </w:r>
          </w:p>
          <w:p w14:paraId="14DE0A2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r>
      <w:tr w14:paraId="6AD5AE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999" w:hRule="atLeast"/>
          <w:jc w:val="center"/>
        </w:trPr>
        <w:tc>
          <w:tcPr>
            <w:tcW w:w="893" w:type="dxa"/>
            <w:tcBorders>
              <w:top w:val="single" w:color="auto" w:sz="4" w:space="0"/>
              <w:left w:val="single" w:color="auto" w:sz="4" w:space="0"/>
              <w:bottom w:val="single" w:color="auto" w:sz="4" w:space="0"/>
              <w:right w:val="single" w:color="auto" w:sz="4" w:space="0"/>
            </w:tcBorders>
            <w:noWrap w:val="0"/>
            <w:vAlign w:val="center"/>
          </w:tcPr>
          <w:p w14:paraId="6713C00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作品安装运行说明</w:t>
            </w:r>
          </w:p>
        </w:tc>
        <w:tc>
          <w:tcPr>
            <w:tcW w:w="8099" w:type="dxa"/>
            <w:gridSpan w:val="9"/>
            <w:tcBorders>
              <w:top w:val="single" w:color="auto" w:sz="4" w:space="0"/>
              <w:left w:val="single" w:color="auto" w:sz="4" w:space="0"/>
              <w:bottom w:val="single" w:color="auto" w:sz="4" w:space="0"/>
              <w:right w:val="single" w:color="auto" w:sz="4" w:space="0"/>
            </w:tcBorders>
            <w:noWrap w:val="0"/>
            <w:vAlign w:val="top"/>
          </w:tcPr>
          <w:p w14:paraId="62702D84">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（安装运行所需环境，临时用户名、密码等,300字以内）</w:t>
            </w:r>
          </w:p>
          <w:p w14:paraId="48D6C04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r>
              <w:rPr>
                <w:rFonts w:eastAsia="仿宋_GB2312"/>
                <w:color w:val="auto"/>
                <w:sz w:val="22"/>
                <w:szCs w:val="22"/>
                <w:highlight w:val="none"/>
              </w:rPr>
              <w:tab/>
            </w:r>
          </w:p>
          <w:p w14:paraId="2E4040A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仿宋_GB2312"/>
                <w:color w:val="auto"/>
                <w:sz w:val="22"/>
                <w:szCs w:val="22"/>
                <w:highlight w:val="none"/>
              </w:rPr>
            </w:pPr>
          </w:p>
        </w:tc>
      </w:tr>
      <w:tr w14:paraId="0030FD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999" w:hRule="atLeast"/>
          <w:jc w:val="center"/>
        </w:trPr>
        <w:tc>
          <w:tcPr>
            <w:tcW w:w="8992" w:type="dxa"/>
            <w:gridSpan w:val="10"/>
            <w:tcBorders>
              <w:top w:val="single" w:color="auto" w:sz="4" w:space="0"/>
              <w:left w:val="single" w:color="auto" w:sz="4" w:space="0"/>
              <w:bottom w:val="single" w:color="auto" w:sz="4" w:space="0"/>
              <w:right w:val="single" w:color="auto" w:sz="4" w:space="0"/>
            </w:tcBorders>
            <w:noWrap w:val="0"/>
            <w:vAlign w:val="center"/>
          </w:tcPr>
          <w:p w14:paraId="0A3FC4D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仿宋_GB2312"/>
                <w:b/>
                <w:bCs/>
                <w:color w:val="auto"/>
                <w:sz w:val="22"/>
                <w:szCs w:val="22"/>
                <w:highlight w:val="none"/>
                <w:lang w:eastAsia="zh-CN"/>
              </w:rPr>
            </w:pPr>
            <w:r>
              <w:rPr>
                <w:rFonts w:hint="eastAsia" w:eastAsia="仿宋_GB2312"/>
                <w:b/>
                <w:bCs/>
                <w:color w:val="auto"/>
                <w:sz w:val="22"/>
                <w:szCs w:val="22"/>
                <w:highlight w:val="none"/>
                <w:lang w:eastAsia="zh-CN"/>
              </w:rPr>
              <w:t>作者声明</w:t>
            </w:r>
          </w:p>
          <w:p w14:paraId="329D39BD">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textAlignment w:val="auto"/>
              <w:rPr>
                <w:rFonts w:hint="eastAsia" w:eastAsia="仿宋_GB2312"/>
                <w:color w:val="auto"/>
                <w:sz w:val="22"/>
                <w:szCs w:val="22"/>
                <w:highlight w:val="none"/>
                <w:lang w:eastAsia="zh-CN"/>
              </w:rPr>
            </w:pPr>
            <w:r>
              <w:rPr>
                <w:rFonts w:hint="eastAsia" w:eastAsia="仿宋_GB2312"/>
                <w:color w:val="auto"/>
                <w:sz w:val="22"/>
                <w:szCs w:val="22"/>
                <w:highlight w:val="none"/>
                <w:lang w:eastAsia="zh-CN"/>
              </w:rPr>
              <w:t>本人确认已了解云南省师生数字素养提升实践活动（教师活动）相关要求；上述作品为我的原创作品且非往届</w:t>
            </w:r>
            <w:r>
              <w:rPr>
                <w:rFonts w:hint="eastAsia" w:eastAsia="仿宋_GB2312"/>
                <w:color w:val="auto"/>
                <w:sz w:val="22"/>
                <w:szCs w:val="22"/>
                <w:highlight w:val="none"/>
                <w:lang w:val="en-US" w:eastAsia="zh-CN"/>
              </w:rPr>
              <w:t>教育系统省级</w:t>
            </w:r>
            <w:r>
              <w:rPr>
                <w:rFonts w:hint="eastAsia" w:eastAsia="仿宋_GB2312"/>
                <w:color w:val="auto"/>
                <w:sz w:val="22"/>
                <w:szCs w:val="22"/>
                <w:highlight w:val="none"/>
                <w:lang w:eastAsia="zh-CN"/>
              </w:rPr>
              <w:t>获奖作品，不涉及和侵占他人的著作权；若发现涉嫌抄袭或侵犯他人著作权行为，同意取消活动资格；如涉及版权纠纷，自行承担责任；我同意作品展示、出版权等公益性应用权属云南省师生数字素养提升实践活动组织方。</w:t>
            </w:r>
          </w:p>
          <w:p w14:paraId="585A5DA5">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textAlignment w:val="auto"/>
              <w:rPr>
                <w:rFonts w:hint="eastAsia" w:eastAsia="仿宋_GB2312"/>
                <w:color w:val="auto"/>
                <w:sz w:val="22"/>
                <w:szCs w:val="22"/>
                <w:highlight w:val="none"/>
                <w:lang w:eastAsia="zh-CN"/>
              </w:rPr>
            </w:pPr>
            <w:r>
              <w:rPr>
                <w:rFonts w:hint="eastAsia" w:eastAsia="仿宋_GB2312"/>
                <w:color w:val="auto"/>
                <w:sz w:val="22"/>
                <w:szCs w:val="22"/>
                <w:highlight w:val="none"/>
                <w:lang w:eastAsia="zh-CN"/>
              </w:rPr>
              <w:t>以上内容已阅知，本人将严格遵守上述声明。</w:t>
            </w:r>
          </w:p>
        </w:tc>
      </w:tr>
      <w:tr w14:paraId="0C26F3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999" w:hRule="atLeast"/>
          <w:jc w:val="center"/>
        </w:trPr>
        <w:tc>
          <w:tcPr>
            <w:tcW w:w="8992" w:type="dxa"/>
            <w:gridSpan w:val="10"/>
            <w:tcBorders>
              <w:top w:val="single" w:color="auto" w:sz="4" w:space="0"/>
              <w:left w:val="single" w:color="auto" w:sz="4" w:space="0"/>
              <w:bottom w:val="single" w:color="auto" w:sz="4" w:space="0"/>
              <w:right w:val="single" w:color="auto" w:sz="4" w:space="0"/>
            </w:tcBorders>
            <w:noWrap w:val="0"/>
            <w:vAlign w:val="center"/>
          </w:tcPr>
          <w:p w14:paraId="77259A68">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textAlignment w:val="auto"/>
              <w:rPr>
                <w:rFonts w:hint="eastAsia" w:eastAsia="仿宋_GB2312"/>
                <w:color w:val="auto"/>
                <w:sz w:val="22"/>
                <w:szCs w:val="22"/>
                <w:highlight w:val="none"/>
                <w:lang w:eastAsia="zh-CN"/>
              </w:rPr>
            </w:pPr>
            <w:r>
              <w:rPr>
                <w:rFonts w:hint="eastAsia" w:eastAsia="仿宋_GB2312"/>
                <w:color w:val="auto"/>
                <w:sz w:val="22"/>
                <w:szCs w:val="22"/>
                <w:highlight w:val="none"/>
                <w:lang w:eastAsia="zh-CN"/>
              </w:rPr>
              <w:t>作者签名：</w:t>
            </w:r>
          </w:p>
          <w:p w14:paraId="1F9D2880">
            <w:pPr>
              <w:keepNext w:val="0"/>
              <w:keepLines w:val="0"/>
              <w:pageBreakBefore w:val="0"/>
              <w:widowControl w:val="0"/>
              <w:numPr>
                <w:ilvl w:val="0"/>
                <w:numId w:val="10"/>
              </w:numPr>
              <w:kinsoku/>
              <w:wordWrap/>
              <w:overflowPunct/>
              <w:topLinePunct w:val="0"/>
              <w:autoSpaceDE/>
              <w:autoSpaceDN/>
              <w:bidi w:val="0"/>
              <w:adjustRightInd w:val="0"/>
              <w:snapToGrid w:val="0"/>
              <w:spacing w:line="240" w:lineRule="auto"/>
              <w:ind w:left="-20" w:leftChars="0" w:firstLine="440" w:firstLineChars="0"/>
              <w:textAlignment w:val="auto"/>
              <w:rPr>
                <w:rFonts w:hint="eastAsia" w:eastAsia="仿宋_GB2312"/>
                <w:color w:val="auto"/>
                <w:sz w:val="22"/>
                <w:szCs w:val="22"/>
                <w:highlight w:val="none"/>
                <w:lang w:val="en-US" w:eastAsia="zh-CN"/>
              </w:rPr>
            </w:pPr>
            <w:r>
              <w:rPr>
                <w:rFonts w:hint="eastAsia" w:eastAsia="仿宋_GB2312"/>
                <w:color w:val="auto"/>
                <w:sz w:val="22"/>
                <w:szCs w:val="22"/>
                <w:highlight w:val="none"/>
                <w:lang w:val="en-US" w:eastAsia="zh-CN"/>
              </w:rPr>
              <w:t xml:space="preserve">             2.               3.</w:t>
            </w:r>
          </w:p>
          <w:p w14:paraId="025EECB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420" w:leftChars="0"/>
              <w:textAlignment w:val="auto"/>
              <w:rPr>
                <w:rFonts w:hint="eastAsia" w:eastAsia="仿宋_GB2312"/>
                <w:color w:val="auto"/>
                <w:sz w:val="22"/>
                <w:szCs w:val="22"/>
                <w:highlight w:val="none"/>
                <w:lang w:val="en-US" w:eastAsia="zh-CN"/>
              </w:rPr>
            </w:pPr>
          </w:p>
          <w:p w14:paraId="32243EB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40"/>
              <w:textAlignment w:val="auto"/>
              <w:rPr>
                <w:rFonts w:hint="eastAsia" w:eastAsia="仿宋_GB2312"/>
                <w:color w:val="auto"/>
                <w:sz w:val="22"/>
                <w:szCs w:val="22"/>
                <w:highlight w:val="none"/>
                <w:lang w:val="en-US" w:eastAsia="zh-CN"/>
              </w:rPr>
            </w:pPr>
            <w:r>
              <w:rPr>
                <w:rFonts w:hint="eastAsia" w:eastAsia="仿宋_GB2312"/>
                <w:color w:val="auto"/>
                <w:sz w:val="22"/>
                <w:szCs w:val="22"/>
                <w:highlight w:val="none"/>
                <w:lang w:val="en-US" w:eastAsia="zh-CN"/>
              </w:rPr>
              <w:t>学校盖章：</w:t>
            </w:r>
          </w:p>
          <w:p w14:paraId="57A527A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40"/>
              <w:textAlignment w:val="auto"/>
              <w:rPr>
                <w:rFonts w:hint="default" w:eastAsia="仿宋_GB2312"/>
                <w:color w:val="auto"/>
                <w:sz w:val="22"/>
                <w:szCs w:val="22"/>
                <w:highlight w:val="none"/>
                <w:lang w:val="en-US" w:eastAsia="zh-CN"/>
              </w:rPr>
            </w:pPr>
            <w:r>
              <w:rPr>
                <w:rFonts w:hint="eastAsia" w:eastAsia="仿宋_GB2312"/>
                <w:color w:val="auto"/>
                <w:sz w:val="22"/>
                <w:szCs w:val="22"/>
                <w:highlight w:val="none"/>
                <w:lang w:val="en-US" w:eastAsia="zh-CN"/>
              </w:rPr>
              <w:t>时间：      年     月     日</w:t>
            </w:r>
          </w:p>
        </w:tc>
      </w:tr>
    </w:tbl>
    <w:p w14:paraId="58341C00">
      <w:pPr>
        <w:adjustRightInd w:val="0"/>
        <w:snapToGrid w:val="0"/>
        <w:spacing w:line="600" w:lineRule="exact"/>
        <w:jc w:val="center"/>
        <w:rPr>
          <w:rFonts w:hint="eastAsia" w:ascii="方正小标宋简体" w:hAnsi="方正小标宋简体" w:eastAsia="方正小标宋简体" w:cs="方正小标宋简体"/>
          <w:b w:val="0"/>
          <w:bCs w:val="0"/>
          <w:color w:val="auto"/>
          <w:sz w:val="44"/>
          <w:szCs w:val="44"/>
          <w:highlight w:val="none"/>
        </w:rPr>
      </w:pPr>
      <w:r>
        <w:rPr>
          <w:rFonts w:eastAsia="仿宋_GB2312"/>
          <w:color w:val="auto"/>
          <w:sz w:val="30"/>
          <w:szCs w:val="30"/>
          <w:highlight w:val="none"/>
        </w:rPr>
        <w:br w:type="page"/>
      </w:r>
      <w:bookmarkStart w:id="26" w:name="_Toc488702061_WPSOffice_Level1"/>
      <w:bookmarkStart w:id="27" w:name="_Toc1832981751"/>
      <w:bookmarkStart w:id="28" w:name="_Toc1083946074"/>
      <w:r>
        <w:rPr>
          <w:rFonts w:hint="eastAsia" w:ascii="方正小标宋简体" w:hAnsi="方正小标宋简体" w:eastAsia="方正小标宋简体" w:cs="方正小标宋简体"/>
          <w:b w:val="0"/>
          <w:bCs w:val="0"/>
          <w:color w:val="auto"/>
          <w:sz w:val="44"/>
          <w:szCs w:val="44"/>
          <w:highlight w:val="none"/>
        </w:rPr>
        <w:t>作品登记表</w:t>
      </w:r>
      <w:bookmarkEnd w:id="26"/>
      <w:r>
        <w:rPr>
          <w:rFonts w:hint="eastAsia" w:ascii="方正小标宋简体" w:hAnsi="方正小标宋简体" w:eastAsia="方正小标宋简体" w:cs="方正小标宋简体"/>
          <w:b w:val="0"/>
          <w:bCs w:val="0"/>
          <w:color w:val="auto"/>
          <w:sz w:val="44"/>
          <w:szCs w:val="44"/>
          <w:highlight w:val="none"/>
        </w:rPr>
        <w:t>2</w:t>
      </w:r>
      <w:bookmarkEnd w:id="27"/>
      <w:bookmarkEnd w:id="28"/>
    </w:p>
    <w:p w14:paraId="17E03B9D">
      <w:pPr>
        <w:spacing w:line="400" w:lineRule="exact"/>
        <w:ind w:firstLine="560" w:firstLineChars="200"/>
        <w:jc w:val="center"/>
        <w:outlineLvl w:val="1"/>
        <w:rPr>
          <w:rFonts w:ascii="Times New Roman" w:hAnsi="Times New Roman" w:eastAsia="仿宋_GB2312" w:cs="Times New Roman"/>
          <w:color w:val="auto"/>
          <w:sz w:val="28"/>
          <w:szCs w:val="28"/>
          <w:highlight w:val="none"/>
        </w:rPr>
      </w:pPr>
      <w:r>
        <w:rPr>
          <w:rFonts w:ascii="Times New Roman" w:hAnsi="Times New Roman" w:eastAsia="仿宋_GB2312" w:cs="Times New Roman"/>
          <w:color w:val="auto"/>
          <w:sz w:val="28"/>
          <w:szCs w:val="28"/>
          <w:highlight w:val="none"/>
        </w:rPr>
        <w:t>（融合创新应用教学案例、信息化教学课程案例）</w:t>
      </w:r>
    </w:p>
    <w:tbl>
      <w:tblPr>
        <w:tblStyle w:val="8"/>
        <w:tblW w:w="85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0"/>
        <w:gridCol w:w="1513"/>
        <w:gridCol w:w="327"/>
        <w:gridCol w:w="955"/>
        <w:gridCol w:w="709"/>
        <w:gridCol w:w="142"/>
        <w:gridCol w:w="850"/>
        <w:gridCol w:w="403"/>
        <w:gridCol w:w="884"/>
        <w:gridCol w:w="930"/>
        <w:gridCol w:w="765"/>
      </w:tblGrid>
      <w:tr w14:paraId="483A67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61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768D078">
            <w:pPr>
              <w:adjustRightInd w:val="0"/>
              <w:snapToGrid w:val="0"/>
              <w:spacing w:line="240" w:lineRule="exact"/>
              <w:rPr>
                <w:rFonts w:eastAsia="仿宋_GB2312"/>
                <w:color w:val="auto"/>
                <w:szCs w:val="21"/>
                <w:highlight w:val="none"/>
              </w:rPr>
            </w:pPr>
            <w:r>
              <w:rPr>
                <w:rFonts w:eastAsia="仿宋_GB2312"/>
                <w:color w:val="auto"/>
                <w:szCs w:val="21"/>
                <w:highlight w:val="none"/>
              </w:rPr>
              <w:t>作品</w:t>
            </w:r>
          </w:p>
          <w:p w14:paraId="1BC7418E">
            <w:pPr>
              <w:adjustRightInd w:val="0"/>
              <w:snapToGrid w:val="0"/>
              <w:spacing w:line="240" w:lineRule="exact"/>
              <w:rPr>
                <w:rFonts w:eastAsia="仿宋_GB2312"/>
                <w:color w:val="auto"/>
                <w:szCs w:val="21"/>
                <w:highlight w:val="none"/>
              </w:rPr>
            </w:pPr>
            <w:r>
              <w:rPr>
                <w:rFonts w:eastAsia="仿宋_GB2312"/>
                <w:color w:val="auto"/>
                <w:szCs w:val="21"/>
                <w:highlight w:val="none"/>
              </w:rPr>
              <w:t>名称</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40EB0594">
            <w:pPr>
              <w:adjustRightInd w:val="0"/>
              <w:snapToGrid w:val="0"/>
              <w:spacing w:line="240" w:lineRule="exact"/>
              <w:rPr>
                <w:rFonts w:eastAsia="仿宋_GB2312"/>
                <w:color w:val="auto"/>
                <w:szCs w:val="21"/>
                <w:highlight w:val="none"/>
              </w:rPr>
            </w:pPr>
            <w:r>
              <w:rPr>
                <w:rFonts w:eastAsia="仿宋_GB2312"/>
                <w:color w:val="auto"/>
                <w:szCs w:val="21"/>
                <w:highlight w:val="none"/>
              </w:rPr>
              <w:t>作品名称请勿使用书名号《》</w:t>
            </w:r>
          </w:p>
        </w:tc>
        <w:tc>
          <w:tcPr>
            <w:tcW w:w="955" w:type="dxa"/>
            <w:tcBorders>
              <w:top w:val="single" w:color="auto" w:sz="4" w:space="0"/>
              <w:left w:val="single" w:color="auto" w:sz="4" w:space="0"/>
              <w:bottom w:val="single" w:color="auto" w:sz="4" w:space="0"/>
              <w:right w:val="single" w:color="auto" w:sz="4" w:space="0"/>
            </w:tcBorders>
            <w:noWrap w:val="0"/>
            <w:vAlign w:val="center"/>
          </w:tcPr>
          <w:p w14:paraId="78468961">
            <w:pPr>
              <w:adjustRightInd w:val="0"/>
              <w:snapToGrid w:val="0"/>
              <w:spacing w:line="240" w:lineRule="exact"/>
              <w:rPr>
                <w:rFonts w:eastAsia="仿宋_GB2312"/>
                <w:color w:val="auto"/>
                <w:szCs w:val="21"/>
                <w:highlight w:val="none"/>
              </w:rPr>
            </w:pPr>
            <w:r>
              <w:rPr>
                <w:rFonts w:eastAsia="仿宋_GB2312"/>
                <w:color w:val="auto"/>
                <w:szCs w:val="21"/>
                <w:highlight w:val="none"/>
              </w:rPr>
              <w:t>学科</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405085E0">
            <w:pPr>
              <w:adjustRightInd w:val="0"/>
              <w:snapToGrid w:val="0"/>
              <w:spacing w:line="240" w:lineRule="exact"/>
              <w:rPr>
                <w:rFonts w:eastAsia="仿宋_GB2312"/>
                <w:color w:val="auto"/>
                <w:szCs w:val="21"/>
                <w:highlight w:val="none"/>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787507B0">
            <w:pPr>
              <w:adjustRightInd w:val="0"/>
              <w:snapToGrid w:val="0"/>
              <w:spacing w:line="240" w:lineRule="exact"/>
              <w:rPr>
                <w:rFonts w:eastAsia="仿宋_GB2312"/>
                <w:color w:val="auto"/>
                <w:szCs w:val="21"/>
                <w:highlight w:val="none"/>
              </w:rPr>
            </w:pPr>
            <w:r>
              <w:rPr>
                <w:rFonts w:eastAsia="仿宋_GB2312"/>
                <w:color w:val="auto"/>
                <w:szCs w:val="21"/>
                <w:highlight w:val="none"/>
              </w:rPr>
              <w:t>年级</w:t>
            </w:r>
          </w:p>
        </w:tc>
        <w:tc>
          <w:tcPr>
            <w:tcW w:w="1287" w:type="dxa"/>
            <w:gridSpan w:val="2"/>
            <w:tcBorders>
              <w:top w:val="single" w:color="auto" w:sz="4" w:space="0"/>
              <w:left w:val="single" w:color="auto" w:sz="4" w:space="0"/>
              <w:bottom w:val="single" w:color="auto" w:sz="4" w:space="0"/>
              <w:right w:val="single" w:color="auto" w:sz="4" w:space="0"/>
            </w:tcBorders>
            <w:noWrap w:val="0"/>
            <w:vAlign w:val="center"/>
          </w:tcPr>
          <w:p w14:paraId="7C9F233F">
            <w:pPr>
              <w:adjustRightInd w:val="0"/>
              <w:snapToGrid w:val="0"/>
              <w:spacing w:line="240" w:lineRule="exact"/>
              <w:rPr>
                <w:rFonts w:eastAsia="仿宋_GB2312"/>
                <w:color w:val="auto"/>
                <w:szCs w:val="21"/>
                <w:highlight w:val="none"/>
              </w:rPr>
            </w:pPr>
          </w:p>
        </w:tc>
        <w:tc>
          <w:tcPr>
            <w:tcW w:w="930" w:type="dxa"/>
            <w:tcBorders>
              <w:top w:val="single" w:color="auto" w:sz="4" w:space="0"/>
              <w:left w:val="single" w:color="auto" w:sz="4" w:space="0"/>
              <w:bottom w:val="single" w:color="auto" w:sz="4" w:space="0"/>
              <w:right w:val="single" w:color="auto" w:sz="6" w:space="0"/>
            </w:tcBorders>
            <w:noWrap w:val="0"/>
            <w:vAlign w:val="center"/>
          </w:tcPr>
          <w:p w14:paraId="5AC61BD9">
            <w:pPr>
              <w:adjustRightInd w:val="0"/>
              <w:snapToGrid w:val="0"/>
              <w:spacing w:line="240" w:lineRule="exact"/>
              <w:rPr>
                <w:rFonts w:eastAsia="仿宋_GB2312"/>
                <w:color w:val="auto"/>
                <w:szCs w:val="21"/>
                <w:highlight w:val="none"/>
              </w:rPr>
            </w:pPr>
            <w:r>
              <w:rPr>
                <w:rFonts w:eastAsia="仿宋_GB2312"/>
                <w:color w:val="auto"/>
                <w:szCs w:val="21"/>
                <w:highlight w:val="none"/>
              </w:rPr>
              <w:t>作品大小</w:t>
            </w:r>
          </w:p>
        </w:tc>
        <w:tc>
          <w:tcPr>
            <w:tcW w:w="765" w:type="dxa"/>
            <w:tcBorders>
              <w:top w:val="single" w:color="auto" w:sz="4" w:space="0"/>
              <w:left w:val="single" w:color="auto" w:sz="6" w:space="0"/>
              <w:bottom w:val="single" w:color="auto" w:sz="4" w:space="0"/>
              <w:right w:val="single" w:color="auto" w:sz="4" w:space="0"/>
            </w:tcBorders>
            <w:noWrap w:val="0"/>
            <w:vAlign w:val="center"/>
          </w:tcPr>
          <w:p w14:paraId="7D2C38B2">
            <w:pPr>
              <w:adjustRightInd w:val="0"/>
              <w:snapToGrid w:val="0"/>
              <w:spacing w:line="240" w:lineRule="exact"/>
              <w:ind w:firstLine="210" w:firstLineChars="100"/>
              <w:rPr>
                <w:rFonts w:eastAsia="仿宋_GB2312"/>
                <w:color w:val="auto"/>
                <w:szCs w:val="21"/>
                <w:highlight w:val="none"/>
              </w:rPr>
            </w:pPr>
            <w:r>
              <w:rPr>
                <w:rFonts w:eastAsia="仿宋_GB2312"/>
                <w:color w:val="auto"/>
                <w:szCs w:val="21"/>
                <w:highlight w:val="none"/>
              </w:rPr>
              <w:t>MB</w:t>
            </w:r>
          </w:p>
        </w:tc>
      </w:tr>
      <w:tr w14:paraId="6985CB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1319" w:hRule="atLeast"/>
          <w:jc w:val="center"/>
        </w:trPr>
        <w:tc>
          <w:tcPr>
            <w:tcW w:w="1080" w:type="dxa"/>
            <w:vMerge w:val="restart"/>
            <w:tcBorders>
              <w:top w:val="single" w:color="auto" w:sz="4" w:space="0"/>
              <w:left w:val="single" w:color="auto" w:sz="4" w:space="0"/>
              <w:right w:val="single" w:color="auto" w:sz="4" w:space="0"/>
            </w:tcBorders>
            <w:noWrap w:val="0"/>
            <w:vAlign w:val="center"/>
          </w:tcPr>
          <w:p w14:paraId="2806CD85">
            <w:pPr>
              <w:adjustRightInd w:val="0"/>
              <w:snapToGrid w:val="0"/>
              <w:spacing w:line="240" w:lineRule="exact"/>
              <w:rPr>
                <w:rFonts w:eastAsia="仿宋_GB2312"/>
                <w:color w:val="auto"/>
                <w:szCs w:val="21"/>
                <w:highlight w:val="none"/>
              </w:rPr>
            </w:pPr>
          </w:p>
          <w:p w14:paraId="0F646EE2">
            <w:pPr>
              <w:adjustRightInd w:val="0"/>
              <w:snapToGrid w:val="0"/>
              <w:spacing w:line="240" w:lineRule="exact"/>
              <w:rPr>
                <w:rFonts w:eastAsia="仿宋_GB2312"/>
                <w:color w:val="auto"/>
                <w:szCs w:val="21"/>
                <w:highlight w:val="none"/>
              </w:rPr>
            </w:pPr>
            <w:r>
              <w:rPr>
                <w:rFonts w:eastAsia="仿宋_GB2312"/>
                <w:color w:val="auto"/>
                <w:szCs w:val="21"/>
                <w:highlight w:val="none"/>
              </w:rPr>
              <w:t>项目</w:t>
            </w:r>
          </w:p>
        </w:tc>
        <w:tc>
          <w:tcPr>
            <w:tcW w:w="1513" w:type="dxa"/>
            <w:tcBorders>
              <w:top w:val="single" w:color="auto" w:sz="4" w:space="0"/>
              <w:left w:val="single" w:color="auto" w:sz="4" w:space="0"/>
              <w:right w:val="single" w:color="auto" w:sz="4" w:space="0"/>
            </w:tcBorders>
            <w:noWrap w:val="0"/>
            <w:vAlign w:val="center"/>
          </w:tcPr>
          <w:p w14:paraId="7AC7B09C">
            <w:pPr>
              <w:adjustRightInd w:val="0"/>
              <w:snapToGrid w:val="0"/>
              <w:spacing w:line="240" w:lineRule="exact"/>
              <w:rPr>
                <w:rFonts w:eastAsia="仿宋_GB2312"/>
                <w:color w:val="auto"/>
                <w:szCs w:val="21"/>
                <w:highlight w:val="none"/>
              </w:rPr>
            </w:pPr>
            <w:r>
              <w:rPr>
                <w:rFonts w:eastAsia="仿宋_GB2312"/>
                <w:color w:val="auto"/>
                <w:szCs w:val="21"/>
                <w:highlight w:val="none"/>
              </w:rPr>
              <w:t>基础教育组</w:t>
            </w:r>
          </w:p>
        </w:tc>
        <w:tc>
          <w:tcPr>
            <w:tcW w:w="4270" w:type="dxa"/>
            <w:gridSpan w:val="7"/>
            <w:tcBorders>
              <w:top w:val="single" w:color="auto" w:sz="4" w:space="0"/>
              <w:left w:val="single" w:color="auto" w:sz="4" w:space="0"/>
              <w:bottom w:val="single" w:color="auto" w:sz="4" w:space="0"/>
              <w:right w:val="single" w:color="auto" w:sz="4" w:space="0"/>
            </w:tcBorders>
            <w:noWrap w:val="0"/>
            <w:vAlign w:val="center"/>
          </w:tcPr>
          <w:p w14:paraId="6913DC24">
            <w:pPr>
              <w:adjustRightInd w:val="0"/>
              <w:snapToGrid w:val="0"/>
              <w:spacing w:line="240" w:lineRule="exact"/>
              <w:rPr>
                <w:rFonts w:eastAsia="仿宋_GB2312"/>
                <w:color w:val="auto"/>
                <w:szCs w:val="21"/>
                <w:highlight w:val="none"/>
              </w:rPr>
            </w:pPr>
            <w:r>
              <w:rPr>
                <w:rFonts w:eastAsia="仿宋_GB2312"/>
                <w:color w:val="auto"/>
                <w:szCs w:val="21"/>
                <w:highlight w:val="none"/>
              </w:rPr>
              <w:t>融合创新应用教学案例□</w:t>
            </w:r>
          </w:p>
          <w:p w14:paraId="18297B89">
            <w:pPr>
              <w:adjustRightInd w:val="0"/>
              <w:snapToGrid w:val="0"/>
              <w:spacing w:line="240" w:lineRule="exact"/>
              <w:rPr>
                <w:rFonts w:eastAsia="仿宋_GB2312"/>
                <w:color w:val="auto"/>
                <w:szCs w:val="21"/>
                <w:highlight w:val="none"/>
              </w:rPr>
            </w:pPr>
            <w:r>
              <w:rPr>
                <w:rFonts w:eastAsia="仿宋_GB2312"/>
                <w:color w:val="auto"/>
                <w:szCs w:val="21"/>
                <w:highlight w:val="none"/>
              </w:rPr>
              <w:t>融合创新应用教学案例</w:t>
            </w:r>
            <w:r>
              <w:rPr>
                <w:rFonts w:hint="eastAsia" w:eastAsia="仿宋_GB2312"/>
                <w:color w:val="auto"/>
                <w:szCs w:val="21"/>
                <w:highlight w:val="none"/>
                <w:lang w:eastAsia="zh-CN"/>
              </w:rPr>
              <w:t>（平台应用主题）</w:t>
            </w:r>
            <w:r>
              <w:rPr>
                <w:rFonts w:eastAsia="仿宋_GB2312"/>
                <w:color w:val="auto"/>
                <w:szCs w:val="21"/>
                <w:highlight w:val="none"/>
              </w:rPr>
              <w:t>□</w:t>
            </w:r>
          </w:p>
        </w:tc>
        <w:tc>
          <w:tcPr>
            <w:tcW w:w="1695" w:type="dxa"/>
            <w:gridSpan w:val="2"/>
            <w:tcBorders>
              <w:top w:val="single" w:color="auto" w:sz="4" w:space="0"/>
              <w:left w:val="single" w:color="auto" w:sz="4" w:space="0"/>
              <w:right w:val="single" w:color="auto" w:sz="4" w:space="0"/>
            </w:tcBorders>
            <w:noWrap w:val="0"/>
            <w:vAlign w:val="center"/>
          </w:tcPr>
          <w:p w14:paraId="2155D4FC">
            <w:pPr>
              <w:adjustRightInd w:val="0"/>
              <w:snapToGrid w:val="0"/>
              <w:spacing w:line="240" w:lineRule="exact"/>
              <w:rPr>
                <w:rFonts w:eastAsia="仿宋_GB2312"/>
                <w:color w:val="auto"/>
                <w:szCs w:val="21"/>
                <w:highlight w:val="none"/>
              </w:rPr>
            </w:pPr>
            <w:r>
              <w:rPr>
                <w:rFonts w:eastAsia="仿宋_GB2312"/>
                <w:color w:val="auto"/>
                <w:szCs w:val="21"/>
                <w:highlight w:val="none"/>
              </w:rPr>
              <w:t>幼儿教育□</w:t>
            </w:r>
          </w:p>
          <w:p w14:paraId="6CEE5E54">
            <w:pPr>
              <w:adjustRightInd w:val="0"/>
              <w:snapToGrid w:val="0"/>
              <w:spacing w:line="240" w:lineRule="exact"/>
              <w:rPr>
                <w:rFonts w:eastAsia="仿宋_GB2312"/>
                <w:color w:val="auto"/>
                <w:szCs w:val="21"/>
                <w:highlight w:val="none"/>
              </w:rPr>
            </w:pPr>
            <w:r>
              <w:rPr>
                <w:rFonts w:eastAsia="仿宋_GB2312"/>
                <w:color w:val="auto"/>
                <w:szCs w:val="21"/>
                <w:highlight w:val="none"/>
              </w:rPr>
              <w:t>特殊教育□</w:t>
            </w:r>
          </w:p>
          <w:p w14:paraId="235F1A28">
            <w:pPr>
              <w:adjustRightInd w:val="0"/>
              <w:snapToGrid w:val="0"/>
              <w:spacing w:line="240" w:lineRule="exact"/>
              <w:rPr>
                <w:rFonts w:eastAsia="仿宋_GB2312"/>
                <w:color w:val="auto"/>
                <w:szCs w:val="21"/>
                <w:highlight w:val="none"/>
              </w:rPr>
            </w:pPr>
            <w:r>
              <w:rPr>
                <w:rFonts w:eastAsia="仿宋_GB2312"/>
                <w:color w:val="auto"/>
                <w:szCs w:val="21"/>
                <w:highlight w:val="none"/>
              </w:rPr>
              <w:t>小学□</w:t>
            </w:r>
          </w:p>
          <w:p w14:paraId="041DFE81">
            <w:pPr>
              <w:adjustRightInd w:val="0"/>
              <w:snapToGrid w:val="0"/>
              <w:spacing w:line="240" w:lineRule="exact"/>
              <w:rPr>
                <w:rFonts w:eastAsia="仿宋_GB2312"/>
                <w:color w:val="auto"/>
                <w:szCs w:val="21"/>
                <w:highlight w:val="none"/>
              </w:rPr>
            </w:pPr>
            <w:r>
              <w:rPr>
                <w:rFonts w:eastAsia="仿宋_GB2312"/>
                <w:color w:val="auto"/>
                <w:szCs w:val="21"/>
                <w:highlight w:val="none"/>
              </w:rPr>
              <w:t>初中□</w:t>
            </w:r>
          </w:p>
          <w:p w14:paraId="286DADE4">
            <w:pPr>
              <w:adjustRightInd w:val="0"/>
              <w:snapToGrid w:val="0"/>
              <w:spacing w:line="240" w:lineRule="exact"/>
              <w:rPr>
                <w:rFonts w:eastAsia="仿宋_GB2312"/>
                <w:color w:val="auto"/>
                <w:szCs w:val="21"/>
                <w:highlight w:val="none"/>
              </w:rPr>
            </w:pPr>
            <w:r>
              <w:rPr>
                <w:rFonts w:eastAsia="仿宋_GB2312"/>
                <w:color w:val="auto"/>
                <w:szCs w:val="21"/>
                <w:highlight w:val="none"/>
              </w:rPr>
              <w:t>高中□</w:t>
            </w:r>
          </w:p>
        </w:tc>
      </w:tr>
      <w:tr w14:paraId="0C1887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377" w:hRule="atLeast"/>
          <w:jc w:val="center"/>
        </w:trPr>
        <w:tc>
          <w:tcPr>
            <w:tcW w:w="1080" w:type="dxa"/>
            <w:vMerge w:val="continue"/>
            <w:tcBorders>
              <w:left w:val="single" w:color="auto" w:sz="4" w:space="0"/>
              <w:right w:val="single" w:color="auto" w:sz="4" w:space="0"/>
            </w:tcBorders>
            <w:noWrap w:val="0"/>
            <w:vAlign w:val="center"/>
          </w:tcPr>
          <w:p w14:paraId="6697F409">
            <w:pPr>
              <w:adjustRightInd w:val="0"/>
              <w:snapToGrid w:val="0"/>
              <w:spacing w:line="240" w:lineRule="exact"/>
              <w:rPr>
                <w:rFonts w:eastAsia="仿宋_GB2312"/>
                <w:color w:val="auto"/>
                <w:szCs w:val="21"/>
                <w:highlight w:val="none"/>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78A7AB39">
            <w:pPr>
              <w:adjustRightInd w:val="0"/>
              <w:snapToGrid w:val="0"/>
              <w:spacing w:line="240" w:lineRule="exact"/>
              <w:rPr>
                <w:rFonts w:eastAsia="仿宋_GB2312"/>
                <w:color w:val="auto"/>
                <w:szCs w:val="21"/>
                <w:highlight w:val="none"/>
              </w:rPr>
            </w:pPr>
            <w:r>
              <w:rPr>
                <w:rFonts w:eastAsia="仿宋_GB2312"/>
                <w:color w:val="auto"/>
                <w:szCs w:val="21"/>
                <w:highlight w:val="none"/>
              </w:rPr>
              <w:t>中等职业教育组</w:t>
            </w:r>
          </w:p>
        </w:tc>
        <w:tc>
          <w:tcPr>
            <w:tcW w:w="5638" w:type="dxa"/>
            <w:gridSpan w:val="8"/>
            <w:tcBorders>
              <w:top w:val="single" w:color="auto" w:sz="4" w:space="0"/>
              <w:left w:val="single" w:color="auto" w:sz="4" w:space="0"/>
              <w:bottom w:val="single" w:color="auto" w:sz="4" w:space="0"/>
              <w:right w:val="single" w:color="auto" w:sz="4" w:space="0"/>
            </w:tcBorders>
            <w:noWrap w:val="0"/>
            <w:vAlign w:val="center"/>
          </w:tcPr>
          <w:p w14:paraId="73CB4099">
            <w:pPr>
              <w:adjustRightInd w:val="0"/>
              <w:snapToGrid w:val="0"/>
              <w:spacing w:line="240" w:lineRule="exact"/>
              <w:rPr>
                <w:rFonts w:eastAsia="仿宋_GB2312"/>
                <w:color w:val="auto"/>
                <w:szCs w:val="21"/>
                <w:highlight w:val="none"/>
              </w:rPr>
            </w:pPr>
            <w:r>
              <w:rPr>
                <w:rFonts w:eastAsia="仿宋_GB2312"/>
                <w:color w:val="auto"/>
                <w:szCs w:val="21"/>
                <w:highlight w:val="none"/>
              </w:rPr>
              <w:t>信息化教学课程案例</w:t>
            </w:r>
            <w:r>
              <w:rPr>
                <w:rFonts w:eastAsia="仿宋_GB2312"/>
                <w:color w:val="auto"/>
                <w:szCs w:val="21"/>
                <w:highlight w:val="none"/>
              </w:rPr>
              <w:sym w:font="Wingdings 2" w:char="00A3"/>
            </w:r>
          </w:p>
        </w:tc>
      </w:tr>
      <w:tr w14:paraId="74604D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377" w:hRule="atLeast"/>
          <w:jc w:val="center"/>
        </w:trPr>
        <w:tc>
          <w:tcPr>
            <w:tcW w:w="1080" w:type="dxa"/>
            <w:tcBorders>
              <w:left w:val="single" w:color="auto" w:sz="4" w:space="0"/>
              <w:right w:val="single" w:color="auto" w:sz="4" w:space="0"/>
            </w:tcBorders>
            <w:noWrap w:val="0"/>
            <w:vAlign w:val="center"/>
          </w:tcPr>
          <w:p w14:paraId="77DCCCF7">
            <w:pPr>
              <w:adjustRightInd w:val="0"/>
              <w:snapToGrid w:val="0"/>
              <w:spacing w:line="240" w:lineRule="exact"/>
              <w:rPr>
                <w:rFonts w:eastAsia="仿宋_GB2312"/>
                <w:color w:val="auto"/>
                <w:szCs w:val="21"/>
                <w:highlight w:val="none"/>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041E5B4">
            <w:pPr>
              <w:adjustRightInd w:val="0"/>
              <w:snapToGrid w:val="0"/>
              <w:spacing w:line="240" w:lineRule="exact"/>
              <w:rPr>
                <w:rFonts w:hint="eastAsia" w:eastAsia="仿宋_GB2312"/>
                <w:color w:val="auto"/>
                <w:szCs w:val="21"/>
                <w:highlight w:val="none"/>
                <w:lang w:eastAsia="zh-CN"/>
              </w:rPr>
            </w:pPr>
            <w:r>
              <w:rPr>
                <w:rFonts w:hint="eastAsia" w:eastAsia="仿宋_GB2312"/>
                <w:color w:val="auto"/>
                <w:szCs w:val="21"/>
                <w:highlight w:val="none"/>
                <w:lang w:eastAsia="zh-CN"/>
              </w:rPr>
              <w:t>高等教育组</w:t>
            </w:r>
          </w:p>
        </w:tc>
        <w:tc>
          <w:tcPr>
            <w:tcW w:w="5638" w:type="dxa"/>
            <w:gridSpan w:val="8"/>
            <w:tcBorders>
              <w:top w:val="single" w:color="auto" w:sz="4" w:space="0"/>
              <w:left w:val="single" w:color="auto" w:sz="4" w:space="0"/>
              <w:bottom w:val="single" w:color="auto" w:sz="4" w:space="0"/>
              <w:right w:val="single" w:color="auto" w:sz="4" w:space="0"/>
            </w:tcBorders>
            <w:noWrap w:val="0"/>
            <w:vAlign w:val="center"/>
          </w:tcPr>
          <w:p w14:paraId="030B9CB3">
            <w:pPr>
              <w:adjustRightInd w:val="0"/>
              <w:snapToGrid w:val="0"/>
              <w:spacing w:line="240" w:lineRule="exact"/>
              <w:rPr>
                <w:rFonts w:eastAsia="仿宋_GB2312"/>
                <w:color w:val="auto"/>
                <w:szCs w:val="21"/>
                <w:highlight w:val="none"/>
              </w:rPr>
            </w:pPr>
            <w:r>
              <w:rPr>
                <w:rFonts w:eastAsia="仿宋_GB2312"/>
                <w:color w:val="auto"/>
                <w:szCs w:val="21"/>
                <w:highlight w:val="none"/>
              </w:rPr>
              <w:t>信息化教学课程案例</w:t>
            </w:r>
            <w:r>
              <w:rPr>
                <w:rFonts w:eastAsia="仿宋_GB2312"/>
                <w:color w:val="auto"/>
                <w:szCs w:val="21"/>
                <w:highlight w:val="none"/>
              </w:rPr>
              <w:sym w:font="Wingdings 2" w:char="00A3"/>
            </w:r>
          </w:p>
        </w:tc>
      </w:tr>
      <w:tr w14:paraId="50E1DB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264" w:hRule="atLeast"/>
          <w:jc w:val="center"/>
        </w:trPr>
        <w:tc>
          <w:tcPr>
            <w:tcW w:w="1080" w:type="dxa"/>
            <w:vMerge w:val="restart"/>
            <w:tcBorders>
              <w:top w:val="single" w:color="auto" w:sz="4" w:space="0"/>
              <w:left w:val="single" w:color="auto" w:sz="4" w:space="0"/>
              <w:right w:val="single" w:color="auto" w:sz="4" w:space="0"/>
            </w:tcBorders>
            <w:noWrap w:val="0"/>
            <w:vAlign w:val="center"/>
          </w:tcPr>
          <w:p w14:paraId="432E436C">
            <w:pPr>
              <w:adjustRightInd w:val="0"/>
              <w:snapToGrid w:val="0"/>
              <w:spacing w:line="240" w:lineRule="exact"/>
              <w:rPr>
                <w:rFonts w:eastAsia="仿宋_GB2312"/>
                <w:color w:val="auto"/>
                <w:szCs w:val="21"/>
                <w:highlight w:val="none"/>
              </w:rPr>
            </w:pPr>
            <w:r>
              <w:rPr>
                <w:rFonts w:eastAsia="仿宋_GB2312"/>
                <w:color w:val="auto"/>
                <w:szCs w:val="21"/>
                <w:highlight w:val="none"/>
              </w:rPr>
              <w:t>作者</w:t>
            </w:r>
          </w:p>
          <w:p w14:paraId="6D5F3F78">
            <w:pPr>
              <w:adjustRightInd w:val="0"/>
              <w:snapToGrid w:val="0"/>
              <w:spacing w:line="240" w:lineRule="exact"/>
              <w:rPr>
                <w:rFonts w:eastAsia="仿宋_GB2312"/>
                <w:color w:val="auto"/>
                <w:szCs w:val="21"/>
                <w:highlight w:val="none"/>
              </w:rPr>
            </w:pPr>
            <w:r>
              <w:rPr>
                <w:rFonts w:eastAsia="仿宋_GB2312"/>
                <w:color w:val="auto"/>
                <w:szCs w:val="21"/>
                <w:highlight w:val="none"/>
              </w:rPr>
              <w:t>信息</w:t>
            </w:r>
          </w:p>
          <w:p w14:paraId="7BCD1098">
            <w:pPr>
              <w:adjustRightInd w:val="0"/>
              <w:snapToGrid w:val="0"/>
              <w:spacing w:line="240" w:lineRule="exact"/>
              <w:rPr>
                <w:rFonts w:eastAsia="仿宋_GB2312"/>
                <w:color w:val="auto"/>
                <w:szCs w:val="21"/>
                <w:highlight w:val="none"/>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7357AC62">
            <w:pPr>
              <w:adjustRightInd w:val="0"/>
              <w:snapToGrid w:val="0"/>
              <w:spacing w:line="240" w:lineRule="exact"/>
              <w:rPr>
                <w:rFonts w:eastAsia="仿宋_GB2312"/>
                <w:color w:val="auto"/>
                <w:szCs w:val="21"/>
                <w:highlight w:val="none"/>
              </w:rPr>
            </w:pPr>
            <w:r>
              <w:rPr>
                <w:rFonts w:eastAsia="仿宋_GB2312"/>
                <w:color w:val="auto"/>
                <w:szCs w:val="21"/>
                <w:highlight w:val="none"/>
              </w:rPr>
              <w:t>姓名</w:t>
            </w:r>
          </w:p>
        </w:tc>
        <w:tc>
          <w:tcPr>
            <w:tcW w:w="5638" w:type="dxa"/>
            <w:gridSpan w:val="8"/>
            <w:tcBorders>
              <w:top w:val="single" w:color="auto" w:sz="4" w:space="0"/>
              <w:left w:val="single" w:color="auto" w:sz="4" w:space="0"/>
              <w:bottom w:val="single" w:color="auto" w:sz="4" w:space="0"/>
              <w:right w:val="single" w:color="auto" w:sz="4" w:space="0"/>
            </w:tcBorders>
            <w:noWrap w:val="0"/>
            <w:vAlign w:val="center"/>
          </w:tcPr>
          <w:p w14:paraId="3370263E">
            <w:pPr>
              <w:adjustRightInd w:val="0"/>
              <w:snapToGrid w:val="0"/>
              <w:spacing w:line="240" w:lineRule="exact"/>
              <w:rPr>
                <w:rFonts w:eastAsia="仿宋_GB2312"/>
                <w:color w:val="auto"/>
                <w:szCs w:val="21"/>
                <w:highlight w:val="none"/>
              </w:rPr>
            </w:pPr>
            <w:r>
              <w:rPr>
                <w:rFonts w:eastAsia="仿宋_GB2312"/>
                <w:color w:val="auto"/>
                <w:szCs w:val="21"/>
                <w:highlight w:val="none"/>
              </w:rPr>
              <w:t>所在单位（按单位公章填写）</w:t>
            </w:r>
          </w:p>
        </w:tc>
      </w:tr>
      <w:tr w14:paraId="0FC1D7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308" w:hRule="atLeast"/>
          <w:jc w:val="center"/>
        </w:trPr>
        <w:tc>
          <w:tcPr>
            <w:tcW w:w="1080" w:type="dxa"/>
            <w:vMerge w:val="continue"/>
            <w:tcBorders>
              <w:left w:val="single" w:color="auto" w:sz="4" w:space="0"/>
              <w:right w:val="single" w:color="auto" w:sz="4" w:space="0"/>
            </w:tcBorders>
            <w:noWrap w:val="0"/>
            <w:vAlign w:val="center"/>
          </w:tcPr>
          <w:p w14:paraId="1681E0D5">
            <w:pPr>
              <w:adjustRightInd w:val="0"/>
              <w:snapToGrid w:val="0"/>
              <w:spacing w:line="240" w:lineRule="exact"/>
              <w:rPr>
                <w:rFonts w:eastAsia="仿宋_GB2312"/>
                <w:color w:val="auto"/>
                <w:szCs w:val="21"/>
                <w:highlight w:val="none"/>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446D1B9F">
            <w:pPr>
              <w:adjustRightInd w:val="0"/>
              <w:snapToGrid w:val="0"/>
              <w:spacing w:line="240" w:lineRule="exact"/>
              <w:rPr>
                <w:rFonts w:eastAsia="仿宋_GB2312"/>
                <w:color w:val="auto"/>
                <w:szCs w:val="21"/>
                <w:highlight w:val="none"/>
              </w:rPr>
            </w:pPr>
          </w:p>
        </w:tc>
        <w:tc>
          <w:tcPr>
            <w:tcW w:w="5638" w:type="dxa"/>
            <w:gridSpan w:val="8"/>
            <w:tcBorders>
              <w:top w:val="single" w:color="auto" w:sz="4" w:space="0"/>
              <w:left w:val="single" w:color="auto" w:sz="4" w:space="0"/>
              <w:bottom w:val="single" w:color="auto" w:sz="4" w:space="0"/>
              <w:right w:val="single" w:color="auto" w:sz="4" w:space="0"/>
            </w:tcBorders>
            <w:noWrap w:val="0"/>
            <w:vAlign w:val="center"/>
          </w:tcPr>
          <w:p w14:paraId="654878CB">
            <w:pPr>
              <w:adjustRightInd w:val="0"/>
              <w:snapToGrid w:val="0"/>
              <w:spacing w:line="240" w:lineRule="exact"/>
              <w:rPr>
                <w:rFonts w:eastAsia="仿宋_GB2312"/>
                <w:color w:val="auto"/>
                <w:szCs w:val="21"/>
                <w:highlight w:val="none"/>
              </w:rPr>
            </w:pPr>
          </w:p>
        </w:tc>
      </w:tr>
      <w:tr w14:paraId="1FD0C3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254" w:hRule="atLeast"/>
          <w:jc w:val="center"/>
        </w:trPr>
        <w:tc>
          <w:tcPr>
            <w:tcW w:w="1080" w:type="dxa"/>
            <w:vMerge w:val="continue"/>
            <w:tcBorders>
              <w:left w:val="single" w:color="auto" w:sz="4" w:space="0"/>
              <w:right w:val="single" w:color="auto" w:sz="4" w:space="0"/>
            </w:tcBorders>
            <w:noWrap w:val="0"/>
            <w:vAlign w:val="center"/>
          </w:tcPr>
          <w:p w14:paraId="22C46D6A">
            <w:pPr>
              <w:adjustRightInd w:val="0"/>
              <w:snapToGrid w:val="0"/>
              <w:spacing w:line="240" w:lineRule="exact"/>
              <w:rPr>
                <w:rFonts w:eastAsia="仿宋_GB2312"/>
                <w:color w:val="auto"/>
                <w:szCs w:val="21"/>
                <w:highlight w:val="none"/>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60154C5B">
            <w:pPr>
              <w:adjustRightInd w:val="0"/>
              <w:snapToGrid w:val="0"/>
              <w:spacing w:line="240" w:lineRule="exact"/>
              <w:rPr>
                <w:rFonts w:eastAsia="仿宋_GB2312"/>
                <w:color w:val="auto"/>
                <w:szCs w:val="21"/>
                <w:highlight w:val="none"/>
              </w:rPr>
            </w:pPr>
          </w:p>
        </w:tc>
        <w:tc>
          <w:tcPr>
            <w:tcW w:w="5638" w:type="dxa"/>
            <w:gridSpan w:val="8"/>
            <w:tcBorders>
              <w:top w:val="single" w:color="auto" w:sz="4" w:space="0"/>
              <w:left w:val="single" w:color="auto" w:sz="4" w:space="0"/>
              <w:bottom w:val="single" w:color="auto" w:sz="4" w:space="0"/>
              <w:right w:val="single" w:color="auto" w:sz="4" w:space="0"/>
            </w:tcBorders>
            <w:noWrap w:val="0"/>
            <w:vAlign w:val="center"/>
          </w:tcPr>
          <w:p w14:paraId="2E8C8705">
            <w:pPr>
              <w:adjustRightInd w:val="0"/>
              <w:snapToGrid w:val="0"/>
              <w:spacing w:line="240" w:lineRule="exact"/>
              <w:rPr>
                <w:rFonts w:eastAsia="仿宋_GB2312"/>
                <w:color w:val="auto"/>
                <w:szCs w:val="21"/>
                <w:highlight w:val="none"/>
              </w:rPr>
            </w:pPr>
          </w:p>
        </w:tc>
      </w:tr>
      <w:tr w14:paraId="5BBCAF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179" w:hRule="atLeast"/>
          <w:jc w:val="center"/>
        </w:trPr>
        <w:tc>
          <w:tcPr>
            <w:tcW w:w="1080" w:type="dxa"/>
            <w:vMerge w:val="continue"/>
            <w:tcBorders>
              <w:left w:val="single" w:color="auto" w:sz="4" w:space="0"/>
              <w:right w:val="single" w:color="auto" w:sz="4" w:space="0"/>
            </w:tcBorders>
            <w:noWrap w:val="0"/>
            <w:vAlign w:val="center"/>
          </w:tcPr>
          <w:p w14:paraId="3A8F9F9D">
            <w:pPr>
              <w:adjustRightInd w:val="0"/>
              <w:snapToGrid w:val="0"/>
              <w:spacing w:line="240" w:lineRule="exact"/>
              <w:rPr>
                <w:rFonts w:eastAsia="仿宋_GB2312"/>
                <w:color w:val="auto"/>
                <w:szCs w:val="21"/>
                <w:highlight w:val="none"/>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3B518B25">
            <w:pPr>
              <w:adjustRightInd w:val="0"/>
              <w:snapToGrid w:val="0"/>
              <w:spacing w:line="240" w:lineRule="exact"/>
              <w:rPr>
                <w:rFonts w:eastAsia="仿宋_GB2312"/>
                <w:color w:val="auto"/>
                <w:szCs w:val="21"/>
                <w:highlight w:val="none"/>
              </w:rPr>
            </w:pPr>
          </w:p>
        </w:tc>
        <w:tc>
          <w:tcPr>
            <w:tcW w:w="5638" w:type="dxa"/>
            <w:gridSpan w:val="8"/>
            <w:tcBorders>
              <w:top w:val="single" w:color="auto" w:sz="4" w:space="0"/>
              <w:left w:val="single" w:color="auto" w:sz="4" w:space="0"/>
              <w:bottom w:val="single" w:color="auto" w:sz="4" w:space="0"/>
              <w:right w:val="single" w:color="auto" w:sz="4" w:space="0"/>
            </w:tcBorders>
            <w:noWrap w:val="0"/>
            <w:vAlign w:val="center"/>
          </w:tcPr>
          <w:p w14:paraId="1942865A">
            <w:pPr>
              <w:adjustRightInd w:val="0"/>
              <w:snapToGrid w:val="0"/>
              <w:spacing w:line="240" w:lineRule="exact"/>
              <w:rPr>
                <w:rFonts w:eastAsia="仿宋_GB2312"/>
                <w:color w:val="auto"/>
                <w:szCs w:val="21"/>
                <w:highlight w:val="none"/>
              </w:rPr>
            </w:pPr>
          </w:p>
        </w:tc>
      </w:tr>
      <w:tr w14:paraId="5E0CDC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408" w:hRule="atLeast"/>
          <w:jc w:val="center"/>
        </w:trPr>
        <w:tc>
          <w:tcPr>
            <w:tcW w:w="1080" w:type="dxa"/>
            <w:vMerge w:val="restart"/>
            <w:tcBorders>
              <w:top w:val="single" w:color="auto" w:sz="4" w:space="0"/>
              <w:left w:val="single" w:color="auto" w:sz="4" w:space="0"/>
              <w:right w:val="single" w:color="auto" w:sz="4" w:space="0"/>
            </w:tcBorders>
            <w:noWrap w:val="0"/>
            <w:vAlign w:val="center"/>
          </w:tcPr>
          <w:p w14:paraId="5E4C659A">
            <w:pPr>
              <w:adjustRightInd w:val="0"/>
              <w:snapToGrid w:val="0"/>
              <w:spacing w:line="240" w:lineRule="exact"/>
              <w:rPr>
                <w:rFonts w:eastAsia="仿宋_GB2312"/>
                <w:color w:val="auto"/>
                <w:szCs w:val="21"/>
                <w:highlight w:val="none"/>
              </w:rPr>
            </w:pPr>
            <w:r>
              <w:rPr>
                <w:rFonts w:eastAsia="仿宋_GB2312"/>
                <w:color w:val="auto"/>
                <w:szCs w:val="21"/>
                <w:highlight w:val="none"/>
              </w:rPr>
              <w:t>联系</w:t>
            </w:r>
          </w:p>
          <w:p w14:paraId="55316A15">
            <w:pPr>
              <w:adjustRightInd w:val="0"/>
              <w:snapToGrid w:val="0"/>
              <w:spacing w:line="240" w:lineRule="exact"/>
              <w:rPr>
                <w:rFonts w:eastAsia="仿宋_GB2312"/>
                <w:color w:val="auto"/>
                <w:szCs w:val="21"/>
                <w:highlight w:val="none"/>
              </w:rPr>
            </w:pPr>
            <w:r>
              <w:rPr>
                <w:rFonts w:eastAsia="仿宋_GB2312"/>
                <w:color w:val="auto"/>
                <w:szCs w:val="21"/>
                <w:highlight w:val="none"/>
              </w:rPr>
              <w:t>信息</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490CF7F9">
            <w:pPr>
              <w:adjustRightInd w:val="0"/>
              <w:snapToGrid w:val="0"/>
              <w:spacing w:line="240" w:lineRule="exact"/>
              <w:rPr>
                <w:rFonts w:eastAsia="仿宋_GB2312"/>
                <w:color w:val="auto"/>
                <w:szCs w:val="21"/>
                <w:highlight w:val="none"/>
              </w:rPr>
            </w:pPr>
            <w:r>
              <w:rPr>
                <w:rFonts w:eastAsia="仿宋_GB2312"/>
                <w:color w:val="auto"/>
                <w:szCs w:val="21"/>
                <w:highlight w:val="none"/>
              </w:rPr>
              <w:t>姓名</w:t>
            </w:r>
          </w:p>
        </w:tc>
        <w:tc>
          <w:tcPr>
            <w:tcW w:w="1664" w:type="dxa"/>
            <w:gridSpan w:val="2"/>
            <w:tcBorders>
              <w:top w:val="single" w:color="auto" w:sz="4" w:space="0"/>
              <w:left w:val="single" w:color="auto" w:sz="4" w:space="0"/>
              <w:bottom w:val="single" w:color="auto" w:sz="4" w:space="0"/>
              <w:right w:val="single" w:color="auto" w:sz="4" w:space="0"/>
            </w:tcBorders>
            <w:noWrap w:val="0"/>
            <w:vAlign w:val="center"/>
          </w:tcPr>
          <w:p w14:paraId="6D626700">
            <w:pPr>
              <w:adjustRightInd w:val="0"/>
              <w:snapToGrid w:val="0"/>
              <w:spacing w:line="240" w:lineRule="exact"/>
              <w:rPr>
                <w:rFonts w:eastAsia="仿宋_GB2312"/>
                <w:color w:val="auto"/>
                <w:szCs w:val="21"/>
                <w:highlight w:val="none"/>
              </w:rPr>
            </w:pPr>
          </w:p>
        </w:tc>
        <w:tc>
          <w:tcPr>
            <w:tcW w:w="1395" w:type="dxa"/>
            <w:gridSpan w:val="3"/>
            <w:tcBorders>
              <w:top w:val="single" w:color="auto" w:sz="4" w:space="0"/>
              <w:left w:val="single" w:color="auto" w:sz="4" w:space="0"/>
              <w:bottom w:val="single" w:color="auto" w:sz="4" w:space="0"/>
              <w:right w:val="single" w:color="auto" w:sz="4" w:space="0"/>
            </w:tcBorders>
            <w:noWrap w:val="0"/>
            <w:vAlign w:val="center"/>
          </w:tcPr>
          <w:p w14:paraId="69DCF83E">
            <w:pPr>
              <w:adjustRightInd w:val="0"/>
              <w:snapToGrid w:val="0"/>
              <w:spacing w:line="240" w:lineRule="exact"/>
              <w:rPr>
                <w:rFonts w:eastAsia="仿宋_GB2312"/>
                <w:color w:val="auto"/>
                <w:szCs w:val="21"/>
                <w:highlight w:val="none"/>
              </w:rPr>
            </w:pPr>
            <w:r>
              <w:rPr>
                <w:rFonts w:eastAsia="仿宋_GB2312"/>
                <w:color w:val="auto"/>
                <w:szCs w:val="21"/>
                <w:highlight w:val="none"/>
              </w:rPr>
              <w:t>手机</w:t>
            </w:r>
          </w:p>
        </w:tc>
        <w:tc>
          <w:tcPr>
            <w:tcW w:w="2579" w:type="dxa"/>
            <w:gridSpan w:val="3"/>
            <w:tcBorders>
              <w:top w:val="single" w:color="auto" w:sz="4" w:space="0"/>
              <w:left w:val="single" w:color="auto" w:sz="4" w:space="0"/>
              <w:bottom w:val="single" w:color="auto" w:sz="4" w:space="0"/>
              <w:right w:val="single" w:color="auto" w:sz="4" w:space="0"/>
            </w:tcBorders>
            <w:noWrap w:val="0"/>
            <w:vAlign w:val="center"/>
          </w:tcPr>
          <w:p w14:paraId="0FE6A189">
            <w:pPr>
              <w:adjustRightInd w:val="0"/>
              <w:snapToGrid w:val="0"/>
              <w:spacing w:line="240" w:lineRule="exact"/>
              <w:rPr>
                <w:rFonts w:eastAsia="仿宋_GB2312"/>
                <w:color w:val="auto"/>
                <w:szCs w:val="21"/>
                <w:highlight w:val="none"/>
              </w:rPr>
            </w:pPr>
          </w:p>
        </w:tc>
      </w:tr>
      <w:tr w14:paraId="6573CA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454" w:hRule="atLeast"/>
          <w:jc w:val="center"/>
        </w:trPr>
        <w:tc>
          <w:tcPr>
            <w:tcW w:w="1080" w:type="dxa"/>
            <w:vMerge w:val="continue"/>
            <w:tcBorders>
              <w:left w:val="single" w:color="auto" w:sz="4" w:space="0"/>
              <w:right w:val="single" w:color="auto" w:sz="4" w:space="0"/>
            </w:tcBorders>
            <w:noWrap w:val="0"/>
            <w:vAlign w:val="center"/>
          </w:tcPr>
          <w:p w14:paraId="32089E32">
            <w:pPr>
              <w:adjustRightInd w:val="0"/>
              <w:snapToGrid w:val="0"/>
              <w:spacing w:line="240" w:lineRule="exact"/>
              <w:rPr>
                <w:rFonts w:eastAsia="仿宋_GB2312"/>
                <w:color w:val="auto"/>
                <w:szCs w:val="21"/>
                <w:highlight w:val="none"/>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3D8E8AE6">
            <w:pPr>
              <w:adjustRightInd w:val="0"/>
              <w:snapToGrid w:val="0"/>
              <w:spacing w:line="240" w:lineRule="exact"/>
              <w:rPr>
                <w:rFonts w:eastAsia="仿宋_GB2312"/>
                <w:color w:val="auto"/>
                <w:szCs w:val="21"/>
                <w:highlight w:val="none"/>
              </w:rPr>
            </w:pPr>
            <w:r>
              <w:rPr>
                <w:rFonts w:eastAsia="仿宋_GB2312"/>
                <w:color w:val="auto"/>
                <w:szCs w:val="21"/>
                <w:highlight w:val="none"/>
              </w:rPr>
              <w:t>固定电话</w:t>
            </w:r>
          </w:p>
        </w:tc>
        <w:tc>
          <w:tcPr>
            <w:tcW w:w="1664" w:type="dxa"/>
            <w:gridSpan w:val="2"/>
            <w:tcBorders>
              <w:top w:val="single" w:color="auto" w:sz="4" w:space="0"/>
              <w:left w:val="single" w:color="auto" w:sz="4" w:space="0"/>
              <w:right w:val="single" w:color="auto" w:sz="4" w:space="0"/>
            </w:tcBorders>
            <w:noWrap w:val="0"/>
            <w:vAlign w:val="center"/>
          </w:tcPr>
          <w:p w14:paraId="0F77574C">
            <w:pPr>
              <w:adjustRightInd w:val="0"/>
              <w:snapToGrid w:val="0"/>
              <w:spacing w:line="240" w:lineRule="exact"/>
              <w:rPr>
                <w:rFonts w:eastAsia="仿宋_GB2312"/>
                <w:color w:val="auto"/>
                <w:szCs w:val="21"/>
                <w:highlight w:val="none"/>
              </w:rPr>
            </w:pPr>
          </w:p>
        </w:tc>
        <w:tc>
          <w:tcPr>
            <w:tcW w:w="1395" w:type="dxa"/>
            <w:gridSpan w:val="3"/>
            <w:tcBorders>
              <w:top w:val="single" w:color="auto" w:sz="4" w:space="0"/>
              <w:left w:val="single" w:color="auto" w:sz="4" w:space="0"/>
              <w:right w:val="single" w:color="auto" w:sz="4" w:space="0"/>
            </w:tcBorders>
            <w:noWrap w:val="0"/>
            <w:vAlign w:val="center"/>
          </w:tcPr>
          <w:p w14:paraId="3107CB0E">
            <w:pPr>
              <w:adjustRightInd w:val="0"/>
              <w:snapToGrid w:val="0"/>
              <w:spacing w:line="240" w:lineRule="exact"/>
              <w:rPr>
                <w:rFonts w:eastAsia="仿宋_GB2312"/>
                <w:color w:val="auto"/>
                <w:szCs w:val="21"/>
                <w:highlight w:val="none"/>
              </w:rPr>
            </w:pPr>
            <w:r>
              <w:rPr>
                <w:rFonts w:eastAsia="仿宋_GB2312"/>
                <w:color w:val="auto"/>
                <w:szCs w:val="21"/>
                <w:highlight w:val="none"/>
              </w:rPr>
              <w:t>电子邮箱</w:t>
            </w:r>
          </w:p>
        </w:tc>
        <w:tc>
          <w:tcPr>
            <w:tcW w:w="2579" w:type="dxa"/>
            <w:gridSpan w:val="3"/>
            <w:tcBorders>
              <w:top w:val="single" w:color="auto" w:sz="4" w:space="0"/>
              <w:left w:val="single" w:color="auto" w:sz="4" w:space="0"/>
              <w:right w:val="single" w:color="auto" w:sz="4" w:space="0"/>
            </w:tcBorders>
            <w:noWrap w:val="0"/>
            <w:vAlign w:val="center"/>
          </w:tcPr>
          <w:p w14:paraId="3B85D7E3">
            <w:pPr>
              <w:tabs>
                <w:tab w:val="left" w:pos="360"/>
              </w:tabs>
              <w:adjustRightInd w:val="0"/>
              <w:snapToGrid w:val="0"/>
              <w:spacing w:line="240" w:lineRule="exact"/>
              <w:rPr>
                <w:rFonts w:hint="eastAsia" w:eastAsia="仿宋_GB2312"/>
                <w:color w:val="auto"/>
                <w:szCs w:val="21"/>
                <w:highlight w:val="none"/>
                <w:lang w:eastAsia="zh-CN"/>
              </w:rPr>
            </w:pPr>
          </w:p>
        </w:tc>
      </w:tr>
      <w:tr w14:paraId="744F8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89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5B7085F">
            <w:pPr>
              <w:adjustRightInd w:val="0"/>
              <w:snapToGrid w:val="0"/>
              <w:spacing w:line="240" w:lineRule="exact"/>
              <w:rPr>
                <w:rFonts w:eastAsia="仿宋_GB2312"/>
                <w:color w:val="auto"/>
                <w:szCs w:val="21"/>
                <w:highlight w:val="none"/>
              </w:rPr>
            </w:pPr>
            <w:r>
              <w:rPr>
                <w:rFonts w:eastAsia="仿宋_GB2312"/>
                <w:color w:val="auto"/>
                <w:szCs w:val="21"/>
                <w:highlight w:val="none"/>
              </w:rPr>
              <w:t>教学环境设施建设</w:t>
            </w:r>
          </w:p>
          <w:p w14:paraId="3D96ACC3">
            <w:pPr>
              <w:adjustRightInd w:val="0"/>
              <w:snapToGrid w:val="0"/>
              <w:spacing w:line="240" w:lineRule="exact"/>
              <w:rPr>
                <w:rFonts w:eastAsia="仿宋_GB2312"/>
                <w:color w:val="auto"/>
                <w:szCs w:val="21"/>
                <w:highlight w:val="none"/>
              </w:rPr>
            </w:pPr>
            <w:r>
              <w:rPr>
                <w:rFonts w:eastAsia="仿宋_GB2312"/>
                <w:color w:val="auto"/>
                <w:szCs w:val="21"/>
                <w:highlight w:val="none"/>
              </w:rPr>
              <w:t>情况</w:t>
            </w:r>
          </w:p>
        </w:tc>
        <w:tc>
          <w:tcPr>
            <w:tcW w:w="7478" w:type="dxa"/>
            <w:gridSpan w:val="10"/>
            <w:tcBorders>
              <w:top w:val="single" w:color="auto" w:sz="4" w:space="0"/>
              <w:left w:val="single" w:color="auto" w:sz="4" w:space="0"/>
              <w:bottom w:val="single" w:color="auto" w:sz="4" w:space="0"/>
              <w:right w:val="single" w:color="auto" w:sz="4" w:space="0"/>
            </w:tcBorders>
            <w:noWrap w:val="0"/>
            <w:vAlign w:val="top"/>
          </w:tcPr>
          <w:p w14:paraId="26FD046B">
            <w:pPr>
              <w:adjustRightInd w:val="0"/>
              <w:snapToGrid w:val="0"/>
              <w:spacing w:line="240" w:lineRule="exact"/>
              <w:rPr>
                <w:rFonts w:eastAsia="仿宋_GB2312"/>
                <w:color w:val="auto"/>
                <w:szCs w:val="21"/>
                <w:highlight w:val="none"/>
              </w:rPr>
            </w:pPr>
            <w:r>
              <w:rPr>
                <w:rFonts w:eastAsia="仿宋_GB2312"/>
                <w:color w:val="auto"/>
                <w:szCs w:val="21"/>
                <w:highlight w:val="none"/>
              </w:rPr>
              <w:t>（300字以内）</w:t>
            </w:r>
          </w:p>
        </w:tc>
      </w:tr>
      <w:tr w14:paraId="6926CF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7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5B4D58BE">
            <w:pPr>
              <w:adjustRightInd w:val="0"/>
              <w:snapToGrid w:val="0"/>
              <w:spacing w:line="240" w:lineRule="exact"/>
              <w:rPr>
                <w:rFonts w:eastAsia="仿宋_GB2312"/>
                <w:color w:val="auto"/>
                <w:szCs w:val="21"/>
                <w:highlight w:val="none"/>
              </w:rPr>
            </w:pPr>
            <w:r>
              <w:rPr>
                <w:rFonts w:eastAsia="仿宋_GB2312"/>
                <w:color w:val="auto"/>
                <w:szCs w:val="21"/>
                <w:highlight w:val="none"/>
              </w:rPr>
              <w:t>课程建设情况</w:t>
            </w:r>
          </w:p>
        </w:tc>
        <w:tc>
          <w:tcPr>
            <w:tcW w:w="7478" w:type="dxa"/>
            <w:gridSpan w:val="10"/>
            <w:tcBorders>
              <w:top w:val="single" w:color="auto" w:sz="4" w:space="0"/>
              <w:left w:val="single" w:color="auto" w:sz="4" w:space="0"/>
              <w:bottom w:val="single" w:color="auto" w:sz="4" w:space="0"/>
              <w:right w:val="single" w:color="auto" w:sz="4" w:space="0"/>
            </w:tcBorders>
            <w:noWrap w:val="0"/>
            <w:vAlign w:val="top"/>
          </w:tcPr>
          <w:p w14:paraId="746C0238">
            <w:pPr>
              <w:adjustRightInd w:val="0"/>
              <w:snapToGrid w:val="0"/>
              <w:spacing w:line="240" w:lineRule="exact"/>
              <w:rPr>
                <w:rFonts w:eastAsia="仿宋_GB2312"/>
                <w:color w:val="auto"/>
                <w:szCs w:val="21"/>
                <w:highlight w:val="none"/>
              </w:rPr>
            </w:pPr>
            <w:r>
              <w:rPr>
                <w:rFonts w:eastAsia="仿宋_GB2312"/>
                <w:color w:val="auto"/>
                <w:szCs w:val="21"/>
                <w:highlight w:val="none"/>
              </w:rPr>
              <w:t>（300字以内）</w:t>
            </w:r>
          </w:p>
        </w:tc>
      </w:tr>
      <w:tr w14:paraId="3D35E8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47"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E152B92">
            <w:pPr>
              <w:adjustRightInd w:val="0"/>
              <w:snapToGrid w:val="0"/>
              <w:spacing w:line="240" w:lineRule="exact"/>
              <w:rPr>
                <w:rFonts w:eastAsia="仿宋_GB2312"/>
                <w:color w:val="auto"/>
                <w:szCs w:val="21"/>
                <w:highlight w:val="none"/>
              </w:rPr>
            </w:pPr>
            <w:r>
              <w:rPr>
                <w:rFonts w:eastAsia="仿宋_GB2312"/>
                <w:color w:val="auto"/>
                <w:szCs w:val="21"/>
                <w:highlight w:val="none"/>
              </w:rPr>
              <w:t>教学实施情况及教学效果</w:t>
            </w:r>
          </w:p>
        </w:tc>
        <w:tc>
          <w:tcPr>
            <w:tcW w:w="7478" w:type="dxa"/>
            <w:gridSpan w:val="10"/>
            <w:tcBorders>
              <w:top w:val="single" w:color="auto" w:sz="4" w:space="0"/>
              <w:left w:val="single" w:color="auto" w:sz="4" w:space="0"/>
              <w:bottom w:val="single" w:color="auto" w:sz="4" w:space="0"/>
              <w:right w:val="single" w:color="auto" w:sz="4" w:space="0"/>
            </w:tcBorders>
            <w:noWrap w:val="0"/>
            <w:vAlign w:val="top"/>
          </w:tcPr>
          <w:p w14:paraId="1C621B4D">
            <w:pPr>
              <w:adjustRightInd w:val="0"/>
              <w:snapToGrid w:val="0"/>
              <w:spacing w:line="240" w:lineRule="exact"/>
              <w:rPr>
                <w:rFonts w:eastAsia="仿宋_GB2312"/>
                <w:color w:val="auto"/>
                <w:szCs w:val="21"/>
                <w:highlight w:val="none"/>
              </w:rPr>
            </w:pPr>
            <w:r>
              <w:rPr>
                <w:rFonts w:eastAsia="仿宋_GB2312"/>
                <w:color w:val="auto"/>
                <w:szCs w:val="21"/>
                <w:highlight w:val="none"/>
              </w:rPr>
              <w:t>（300字以内）</w:t>
            </w:r>
          </w:p>
        </w:tc>
      </w:tr>
      <w:tr w14:paraId="74DFBB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225"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59D2951">
            <w:pPr>
              <w:adjustRightInd w:val="0"/>
              <w:snapToGrid w:val="0"/>
              <w:spacing w:line="240" w:lineRule="exact"/>
              <w:rPr>
                <w:rFonts w:eastAsia="仿宋_GB2312"/>
                <w:color w:val="auto"/>
                <w:szCs w:val="21"/>
                <w:highlight w:val="none"/>
              </w:rPr>
            </w:pPr>
            <w:r>
              <w:rPr>
                <w:rFonts w:eastAsia="仿宋_GB2312"/>
                <w:color w:val="auto"/>
                <w:szCs w:val="21"/>
                <w:highlight w:val="none"/>
              </w:rPr>
              <w:t>教学成果、获奖情况、推广情况</w:t>
            </w:r>
          </w:p>
        </w:tc>
        <w:tc>
          <w:tcPr>
            <w:tcW w:w="7478" w:type="dxa"/>
            <w:gridSpan w:val="10"/>
            <w:tcBorders>
              <w:top w:val="single" w:color="auto" w:sz="4" w:space="0"/>
              <w:left w:val="single" w:color="auto" w:sz="4" w:space="0"/>
              <w:bottom w:val="single" w:color="auto" w:sz="4" w:space="0"/>
              <w:right w:val="single" w:color="auto" w:sz="4" w:space="0"/>
            </w:tcBorders>
            <w:noWrap w:val="0"/>
            <w:vAlign w:val="top"/>
          </w:tcPr>
          <w:p w14:paraId="4149441A">
            <w:pPr>
              <w:adjustRightInd w:val="0"/>
              <w:snapToGrid w:val="0"/>
              <w:spacing w:line="240" w:lineRule="exact"/>
              <w:rPr>
                <w:rFonts w:eastAsia="仿宋_GB2312"/>
                <w:color w:val="auto"/>
                <w:szCs w:val="21"/>
                <w:highlight w:val="none"/>
              </w:rPr>
            </w:pPr>
            <w:r>
              <w:rPr>
                <w:rFonts w:eastAsia="仿宋_GB2312"/>
                <w:color w:val="auto"/>
                <w:szCs w:val="21"/>
                <w:highlight w:val="none"/>
              </w:rPr>
              <w:t>（300字以内）</w:t>
            </w:r>
          </w:p>
        </w:tc>
      </w:tr>
      <w:tr w14:paraId="418448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7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EB101F7">
            <w:pPr>
              <w:adjustRightInd w:val="0"/>
              <w:snapToGrid w:val="0"/>
              <w:spacing w:line="240" w:lineRule="exact"/>
              <w:rPr>
                <w:rFonts w:eastAsia="仿宋_GB2312"/>
                <w:color w:val="auto"/>
                <w:szCs w:val="21"/>
                <w:highlight w:val="none"/>
              </w:rPr>
            </w:pPr>
            <w:r>
              <w:rPr>
                <w:rFonts w:eastAsia="仿宋_GB2312"/>
                <w:color w:val="auto"/>
                <w:szCs w:val="21"/>
                <w:highlight w:val="none"/>
              </w:rPr>
              <w:t>其他</w:t>
            </w:r>
          </w:p>
          <w:p w14:paraId="2E5C0E78">
            <w:pPr>
              <w:adjustRightInd w:val="0"/>
              <w:snapToGrid w:val="0"/>
              <w:spacing w:line="240" w:lineRule="exact"/>
              <w:rPr>
                <w:rFonts w:eastAsia="仿宋_GB2312"/>
                <w:color w:val="auto"/>
                <w:szCs w:val="21"/>
                <w:highlight w:val="none"/>
              </w:rPr>
            </w:pPr>
            <w:r>
              <w:rPr>
                <w:rFonts w:eastAsia="仿宋_GB2312"/>
                <w:color w:val="auto"/>
                <w:szCs w:val="21"/>
                <w:highlight w:val="none"/>
              </w:rPr>
              <w:t>说明</w:t>
            </w:r>
          </w:p>
        </w:tc>
        <w:tc>
          <w:tcPr>
            <w:tcW w:w="7478" w:type="dxa"/>
            <w:gridSpan w:val="10"/>
            <w:tcBorders>
              <w:top w:val="single" w:color="auto" w:sz="4" w:space="0"/>
              <w:left w:val="single" w:color="auto" w:sz="4" w:space="0"/>
              <w:bottom w:val="single" w:color="auto" w:sz="4" w:space="0"/>
              <w:right w:val="single" w:color="auto" w:sz="4" w:space="0"/>
            </w:tcBorders>
            <w:noWrap w:val="0"/>
            <w:vAlign w:val="top"/>
          </w:tcPr>
          <w:p w14:paraId="7F5AB105">
            <w:pPr>
              <w:adjustRightInd w:val="0"/>
              <w:snapToGrid w:val="0"/>
              <w:spacing w:line="240" w:lineRule="exact"/>
              <w:rPr>
                <w:rFonts w:eastAsia="仿宋_GB2312"/>
                <w:color w:val="auto"/>
                <w:szCs w:val="21"/>
                <w:highlight w:val="none"/>
              </w:rPr>
            </w:pPr>
            <w:r>
              <w:rPr>
                <w:rFonts w:eastAsia="仿宋_GB2312"/>
                <w:color w:val="auto"/>
                <w:szCs w:val="21"/>
                <w:highlight w:val="none"/>
              </w:rPr>
              <w:t>（300字以内，如网络学习空间使用说明、空间网址、临时账号密码等。）</w:t>
            </w:r>
          </w:p>
        </w:tc>
      </w:tr>
      <w:tr w14:paraId="7B5271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70" w:hRule="atLeast"/>
          <w:jc w:val="center"/>
        </w:trPr>
        <w:tc>
          <w:tcPr>
            <w:tcW w:w="8558" w:type="dxa"/>
            <w:gridSpan w:val="11"/>
            <w:tcBorders>
              <w:top w:val="single" w:color="auto" w:sz="4" w:space="0"/>
              <w:left w:val="single" w:color="auto" w:sz="4" w:space="0"/>
              <w:bottom w:val="single" w:color="auto" w:sz="4" w:space="0"/>
              <w:right w:val="single" w:color="auto" w:sz="4" w:space="0"/>
            </w:tcBorders>
            <w:noWrap w:val="0"/>
            <w:vAlign w:val="center"/>
          </w:tcPr>
          <w:p w14:paraId="7E0B746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仿宋_GB2312"/>
                <w:b/>
                <w:bCs/>
                <w:color w:val="auto"/>
                <w:sz w:val="22"/>
                <w:szCs w:val="22"/>
                <w:highlight w:val="none"/>
                <w:lang w:eastAsia="zh-CN"/>
              </w:rPr>
            </w:pPr>
            <w:r>
              <w:rPr>
                <w:rFonts w:hint="eastAsia" w:eastAsia="仿宋_GB2312"/>
                <w:b/>
                <w:bCs/>
                <w:color w:val="auto"/>
                <w:sz w:val="22"/>
                <w:szCs w:val="22"/>
                <w:highlight w:val="none"/>
                <w:lang w:eastAsia="zh-CN"/>
              </w:rPr>
              <w:t>作者声明</w:t>
            </w:r>
          </w:p>
          <w:p w14:paraId="50CD2CD5">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textAlignment w:val="auto"/>
              <w:rPr>
                <w:rFonts w:hint="eastAsia" w:eastAsia="仿宋_GB2312"/>
                <w:color w:val="auto"/>
                <w:sz w:val="22"/>
                <w:szCs w:val="22"/>
                <w:highlight w:val="none"/>
                <w:lang w:eastAsia="zh-CN"/>
              </w:rPr>
            </w:pPr>
            <w:r>
              <w:rPr>
                <w:rFonts w:hint="eastAsia" w:eastAsia="仿宋_GB2312"/>
                <w:color w:val="auto"/>
                <w:sz w:val="22"/>
                <w:szCs w:val="22"/>
                <w:highlight w:val="none"/>
                <w:lang w:eastAsia="zh-CN"/>
              </w:rPr>
              <w:t>本人确认已了解云南省师生数字素养提升实践活动（教师活动）相关要求；上述作品为我的原创作品且非往届</w:t>
            </w:r>
            <w:r>
              <w:rPr>
                <w:rFonts w:hint="eastAsia" w:eastAsia="仿宋_GB2312"/>
                <w:color w:val="auto"/>
                <w:sz w:val="22"/>
                <w:szCs w:val="22"/>
                <w:highlight w:val="none"/>
                <w:lang w:val="en-US" w:eastAsia="zh-CN"/>
              </w:rPr>
              <w:t>教育系统省级</w:t>
            </w:r>
            <w:r>
              <w:rPr>
                <w:rFonts w:hint="eastAsia" w:eastAsia="仿宋_GB2312"/>
                <w:color w:val="auto"/>
                <w:sz w:val="22"/>
                <w:szCs w:val="22"/>
                <w:highlight w:val="none"/>
                <w:lang w:eastAsia="zh-CN"/>
              </w:rPr>
              <w:t>获奖作品，不涉及和侵占他人的著作权；若发现涉嫌抄袭或侵犯他人著作权行为，同意取消活动资格；如涉及版权纠纷，自行承担责任；我同意作品展示、出版权等公益性应用权属云南省师生数字素养提升实践活动组织方。</w:t>
            </w:r>
          </w:p>
          <w:p w14:paraId="322CB845">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textAlignment w:val="auto"/>
              <w:rPr>
                <w:rFonts w:eastAsia="仿宋_GB2312"/>
                <w:color w:val="auto"/>
                <w:szCs w:val="21"/>
                <w:highlight w:val="none"/>
              </w:rPr>
            </w:pPr>
            <w:r>
              <w:rPr>
                <w:rFonts w:hint="eastAsia" w:eastAsia="仿宋_GB2312"/>
                <w:color w:val="auto"/>
                <w:sz w:val="22"/>
                <w:szCs w:val="22"/>
                <w:highlight w:val="none"/>
                <w:lang w:eastAsia="zh-CN"/>
              </w:rPr>
              <w:t>以上内容已阅知，本人将严格遵守上述声明。</w:t>
            </w:r>
          </w:p>
        </w:tc>
      </w:tr>
      <w:tr w14:paraId="4C1454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70" w:hRule="atLeast"/>
          <w:jc w:val="center"/>
        </w:trPr>
        <w:tc>
          <w:tcPr>
            <w:tcW w:w="8558" w:type="dxa"/>
            <w:gridSpan w:val="11"/>
            <w:tcBorders>
              <w:top w:val="single" w:color="auto" w:sz="4" w:space="0"/>
              <w:left w:val="single" w:color="auto" w:sz="4" w:space="0"/>
              <w:bottom w:val="single" w:color="auto" w:sz="4" w:space="0"/>
              <w:right w:val="single" w:color="auto" w:sz="4" w:space="0"/>
            </w:tcBorders>
            <w:noWrap w:val="0"/>
            <w:vAlign w:val="center"/>
          </w:tcPr>
          <w:p w14:paraId="5B2BABBC">
            <w:pPr>
              <w:keepNext w:val="0"/>
              <w:keepLines w:val="0"/>
              <w:pageBreakBefore w:val="0"/>
              <w:widowControl w:val="0"/>
              <w:kinsoku/>
              <w:wordWrap/>
              <w:overflowPunct/>
              <w:topLinePunct w:val="0"/>
              <w:autoSpaceDE/>
              <w:autoSpaceDN/>
              <w:bidi w:val="0"/>
              <w:adjustRightInd w:val="0"/>
              <w:snapToGrid w:val="0"/>
              <w:spacing w:line="240" w:lineRule="auto"/>
              <w:ind w:firstLine="440" w:firstLineChars="200"/>
              <w:textAlignment w:val="auto"/>
              <w:rPr>
                <w:rFonts w:hint="eastAsia" w:eastAsia="仿宋_GB2312"/>
                <w:color w:val="auto"/>
                <w:sz w:val="22"/>
                <w:szCs w:val="22"/>
                <w:highlight w:val="none"/>
                <w:lang w:eastAsia="zh-CN"/>
              </w:rPr>
            </w:pPr>
            <w:r>
              <w:rPr>
                <w:rFonts w:hint="eastAsia" w:eastAsia="仿宋_GB2312"/>
                <w:color w:val="auto"/>
                <w:sz w:val="22"/>
                <w:szCs w:val="22"/>
                <w:highlight w:val="none"/>
                <w:lang w:eastAsia="zh-CN"/>
              </w:rPr>
              <w:t>作者签名：</w:t>
            </w:r>
          </w:p>
          <w:p w14:paraId="5F206021">
            <w:pPr>
              <w:keepNext w:val="0"/>
              <w:keepLines w:val="0"/>
              <w:pageBreakBefore w:val="0"/>
              <w:widowControl w:val="0"/>
              <w:numPr>
                <w:ilvl w:val="0"/>
                <w:numId w:val="11"/>
              </w:numPr>
              <w:kinsoku/>
              <w:wordWrap/>
              <w:overflowPunct/>
              <w:topLinePunct w:val="0"/>
              <w:autoSpaceDE/>
              <w:autoSpaceDN/>
              <w:bidi w:val="0"/>
              <w:adjustRightInd w:val="0"/>
              <w:snapToGrid w:val="0"/>
              <w:spacing w:line="240" w:lineRule="auto"/>
              <w:ind w:left="420" w:leftChars="0"/>
              <w:textAlignment w:val="auto"/>
              <w:rPr>
                <w:rFonts w:hint="default" w:eastAsia="仿宋_GB2312"/>
                <w:color w:val="auto"/>
                <w:sz w:val="22"/>
                <w:szCs w:val="22"/>
                <w:highlight w:val="none"/>
                <w:lang w:val="en-US" w:eastAsia="zh-CN"/>
              </w:rPr>
            </w:pPr>
            <w:r>
              <w:rPr>
                <w:rFonts w:hint="eastAsia" w:eastAsia="仿宋_GB2312"/>
                <w:color w:val="auto"/>
                <w:sz w:val="22"/>
                <w:szCs w:val="22"/>
                <w:highlight w:val="none"/>
                <w:lang w:val="en-US" w:eastAsia="zh-CN"/>
              </w:rPr>
              <w:t xml:space="preserve">             2.              3.</w:t>
            </w:r>
          </w:p>
          <w:p w14:paraId="29AB3A8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eastAsia" w:eastAsia="仿宋_GB2312"/>
                <w:color w:val="auto"/>
                <w:sz w:val="22"/>
                <w:szCs w:val="22"/>
                <w:highlight w:val="none"/>
                <w:lang w:val="en-US" w:eastAsia="zh-CN"/>
              </w:rPr>
            </w:pPr>
          </w:p>
          <w:p w14:paraId="6A88BAF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40"/>
              <w:textAlignment w:val="auto"/>
              <w:rPr>
                <w:rFonts w:hint="default" w:eastAsia="仿宋_GB2312"/>
                <w:color w:val="auto"/>
                <w:sz w:val="22"/>
                <w:szCs w:val="22"/>
                <w:highlight w:val="none"/>
                <w:lang w:val="en-US" w:eastAsia="zh-CN"/>
              </w:rPr>
            </w:pPr>
            <w:r>
              <w:rPr>
                <w:rFonts w:hint="eastAsia" w:eastAsia="仿宋_GB2312"/>
                <w:color w:val="auto"/>
                <w:sz w:val="22"/>
                <w:szCs w:val="22"/>
                <w:highlight w:val="none"/>
                <w:lang w:val="en-US" w:eastAsia="zh-CN"/>
              </w:rPr>
              <w:t xml:space="preserve">学校盖章： </w:t>
            </w:r>
          </w:p>
          <w:p w14:paraId="06CB091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440" w:firstLineChars="0"/>
              <w:textAlignment w:val="auto"/>
              <w:rPr>
                <w:rFonts w:eastAsia="仿宋_GB2312"/>
                <w:color w:val="auto"/>
                <w:szCs w:val="21"/>
                <w:highlight w:val="none"/>
              </w:rPr>
            </w:pPr>
            <w:r>
              <w:rPr>
                <w:rFonts w:hint="eastAsia" w:eastAsia="仿宋_GB2312"/>
                <w:color w:val="auto"/>
                <w:sz w:val="22"/>
                <w:szCs w:val="22"/>
                <w:highlight w:val="none"/>
                <w:lang w:val="en-US" w:eastAsia="zh-CN"/>
              </w:rPr>
              <w:t>时间：   年      月      日</w:t>
            </w:r>
          </w:p>
        </w:tc>
      </w:tr>
    </w:tbl>
    <w:p w14:paraId="5A441320">
      <w:pPr>
        <w:spacing w:line="500" w:lineRule="exact"/>
        <w:outlineLvl w:val="0"/>
        <w:rPr>
          <w:rFonts w:hint="eastAsia" w:ascii="方正黑体_GBK" w:hAnsi="方正黑体_GBK" w:eastAsia="方正黑体_GBK" w:cs="方正黑体_GBK"/>
          <w:color w:val="auto"/>
          <w:sz w:val="32"/>
          <w:szCs w:val="32"/>
          <w:highlight w:val="none"/>
          <w:lang w:val="en-US" w:eastAsia="zh-CN"/>
        </w:rPr>
      </w:pPr>
      <w:bookmarkStart w:id="29" w:name="_Toc1811574689"/>
      <w:bookmarkStart w:id="30" w:name="_Toc728958848"/>
      <w:r>
        <w:rPr>
          <w:rFonts w:hint="eastAsia" w:ascii="方正黑体_GBK" w:hAnsi="方正黑体_GBK" w:eastAsia="方正黑体_GBK" w:cs="方正黑体_GBK"/>
          <w:color w:val="auto"/>
          <w:sz w:val="32"/>
          <w:szCs w:val="32"/>
          <w:highlight w:val="none"/>
          <w:lang w:val="en-US" w:eastAsia="zh-CN"/>
        </w:rPr>
        <w:t>附件2</w:t>
      </w:r>
    </w:p>
    <w:p w14:paraId="45C68AAD">
      <w:pPr>
        <w:adjustRightInd w:val="0"/>
        <w:snapToGrid w:val="0"/>
        <w:spacing w:line="600" w:lineRule="exact"/>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教学设计模板</w:t>
      </w:r>
    </w:p>
    <w:tbl>
      <w:tblPr>
        <w:tblStyle w:val="9"/>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8"/>
        <w:gridCol w:w="2223"/>
        <w:gridCol w:w="1023"/>
        <w:gridCol w:w="1598"/>
        <w:gridCol w:w="1087"/>
        <w:gridCol w:w="1410"/>
      </w:tblGrid>
      <w:tr w14:paraId="1259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7" w:hRule="atLeast"/>
        </w:trPr>
        <w:tc>
          <w:tcPr>
            <w:tcW w:w="8559" w:type="dxa"/>
            <w:gridSpan w:val="6"/>
            <w:shd w:val="clear" w:color="auto" w:fill="D7D7D7" w:themeFill="background1" w:themeFillShade="D8"/>
            <w:vAlign w:val="center"/>
          </w:tcPr>
          <w:p w14:paraId="48C6714A">
            <w:pPr>
              <w:snapToGrid w:val="0"/>
              <w:jc w:val="center"/>
              <w:rPr>
                <w:rFonts w:hint="default" w:cs="Heiti SC Light" w:asciiTheme="minorEastAsia" w:hAnsiTheme="minorEastAsia" w:eastAsiaTheme="minorEastAsia"/>
                <w:iCs/>
                <w:color w:val="auto"/>
                <w:kern w:val="0"/>
                <w:szCs w:val="21"/>
                <w:lang w:val="en-US" w:eastAsia="zh-CN"/>
              </w:rPr>
            </w:pPr>
            <w:r>
              <w:rPr>
                <w:rFonts w:hint="eastAsia" w:cs="Heiti SC Light" w:asciiTheme="minorEastAsia" w:hAnsiTheme="minorEastAsia" w:eastAsiaTheme="minorEastAsia"/>
                <w:iCs/>
                <w:color w:val="auto"/>
                <w:kern w:val="0"/>
                <w:szCs w:val="21"/>
                <w:lang w:val="en-US" w:eastAsia="zh-CN"/>
              </w:rPr>
              <w:t>基本信息</w:t>
            </w:r>
          </w:p>
        </w:tc>
      </w:tr>
      <w:tr w14:paraId="2AF35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218" w:type="dxa"/>
            <w:shd w:val="clear" w:color="auto" w:fill="auto"/>
            <w:vAlign w:val="center"/>
          </w:tcPr>
          <w:p w14:paraId="7AB3F492">
            <w:pPr>
              <w:snapToGrid w:val="0"/>
              <w:jc w:val="center"/>
              <w:rPr>
                <w:rFonts w:hint="default" w:cs="Times New Roman" w:asciiTheme="minorEastAsia" w:hAnsiTheme="minorEastAsia" w:eastAsiaTheme="minorEastAsia"/>
                <w:b w:val="0"/>
                <w:bCs/>
                <w:color w:val="auto"/>
                <w:kern w:val="0"/>
                <w:sz w:val="21"/>
                <w:szCs w:val="21"/>
                <w:lang w:val="en-US" w:eastAsia="zh-CN" w:bidi="ar-SA"/>
              </w:rPr>
            </w:pPr>
            <w:r>
              <w:rPr>
                <w:rFonts w:hint="eastAsia" w:cs="Times New Roman" w:asciiTheme="minorEastAsia" w:hAnsiTheme="minorEastAsia" w:eastAsiaTheme="minorEastAsia"/>
                <w:b w:val="0"/>
                <w:bCs/>
                <w:color w:val="auto"/>
                <w:kern w:val="0"/>
                <w:szCs w:val="21"/>
                <w:lang w:val="en-US" w:eastAsia="zh-CN"/>
              </w:rPr>
              <w:t>学科</w:t>
            </w:r>
          </w:p>
        </w:tc>
        <w:tc>
          <w:tcPr>
            <w:tcW w:w="2223" w:type="dxa"/>
            <w:shd w:val="clear" w:color="auto" w:fill="auto"/>
            <w:vAlign w:val="center"/>
          </w:tcPr>
          <w:p w14:paraId="691D3FF1">
            <w:pPr>
              <w:snapToGrid w:val="0"/>
              <w:spacing w:line="360" w:lineRule="auto"/>
              <w:jc w:val="center"/>
              <w:rPr>
                <w:rFonts w:hint="default" w:cs="Heiti SC Light" w:asciiTheme="minorEastAsia" w:hAnsiTheme="minorEastAsia" w:eastAsiaTheme="minorEastAsia"/>
                <w:iCs/>
                <w:color w:val="auto"/>
                <w:kern w:val="0"/>
                <w:sz w:val="21"/>
                <w:szCs w:val="21"/>
                <w:lang w:val="en-US" w:eastAsia="zh-CN" w:bidi="ar-SA"/>
              </w:rPr>
            </w:pPr>
          </w:p>
        </w:tc>
        <w:tc>
          <w:tcPr>
            <w:tcW w:w="1023" w:type="dxa"/>
            <w:shd w:val="clear" w:color="auto" w:fill="auto"/>
            <w:vAlign w:val="center"/>
          </w:tcPr>
          <w:p w14:paraId="37C49961">
            <w:pPr>
              <w:snapToGrid w:val="0"/>
              <w:spacing w:line="360" w:lineRule="auto"/>
              <w:jc w:val="center"/>
              <w:rPr>
                <w:rFonts w:hint="default" w:cs="Heiti SC Light" w:asciiTheme="minorEastAsia" w:hAnsiTheme="minorEastAsia" w:eastAsiaTheme="minorEastAsia"/>
                <w:iCs/>
                <w:color w:val="auto"/>
                <w:kern w:val="0"/>
                <w:sz w:val="21"/>
                <w:szCs w:val="21"/>
                <w:lang w:val="en-US" w:eastAsia="zh-CN" w:bidi="ar-SA"/>
              </w:rPr>
            </w:pPr>
            <w:r>
              <w:rPr>
                <w:rFonts w:hint="eastAsia" w:cs="Heiti SC Light" w:asciiTheme="minorEastAsia" w:hAnsiTheme="minorEastAsia" w:eastAsiaTheme="minorEastAsia"/>
                <w:iCs/>
                <w:color w:val="auto"/>
                <w:kern w:val="0"/>
                <w:sz w:val="21"/>
                <w:szCs w:val="21"/>
                <w:lang w:val="en-US" w:eastAsia="zh-CN" w:bidi="ar-SA"/>
              </w:rPr>
              <w:t>年级</w:t>
            </w:r>
          </w:p>
        </w:tc>
        <w:tc>
          <w:tcPr>
            <w:tcW w:w="1598" w:type="dxa"/>
            <w:shd w:val="clear" w:color="auto" w:fill="auto"/>
            <w:vAlign w:val="center"/>
          </w:tcPr>
          <w:p w14:paraId="5E2FDCE8">
            <w:pPr>
              <w:snapToGrid w:val="0"/>
              <w:spacing w:line="360" w:lineRule="auto"/>
              <w:jc w:val="center"/>
              <w:rPr>
                <w:rFonts w:hint="default" w:cs="Heiti SC Light" w:asciiTheme="minorEastAsia" w:hAnsiTheme="minorEastAsia" w:eastAsiaTheme="minorEastAsia"/>
                <w:iCs/>
                <w:color w:val="auto"/>
                <w:kern w:val="0"/>
                <w:sz w:val="21"/>
                <w:szCs w:val="21"/>
                <w:lang w:val="en-US" w:eastAsia="zh-CN" w:bidi="ar-SA"/>
              </w:rPr>
            </w:pPr>
          </w:p>
        </w:tc>
        <w:tc>
          <w:tcPr>
            <w:tcW w:w="1087" w:type="dxa"/>
            <w:shd w:val="clear" w:color="auto" w:fill="auto"/>
            <w:vAlign w:val="center"/>
          </w:tcPr>
          <w:p w14:paraId="37E533E6">
            <w:pPr>
              <w:snapToGrid w:val="0"/>
              <w:spacing w:line="360" w:lineRule="auto"/>
              <w:jc w:val="center"/>
              <w:rPr>
                <w:rFonts w:hint="default" w:cs="Heiti SC Light" w:asciiTheme="minorEastAsia" w:hAnsiTheme="minorEastAsia" w:eastAsiaTheme="minorEastAsia"/>
                <w:iCs/>
                <w:color w:val="auto"/>
                <w:kern w:val="0"/>
                <w:sz w:val="21"/>
                <w:szCs w:val="21"/>
                <w:lang w:val="en-US" w:eastAsia="zh-CN" w:bidi="ar-SA"/>
              </w:rPr>
            </w:pPr>
            <w:r>
              <w:rPr>
                <w:rFonts w:hint="eastAsia" w:cs="Heiti SC Light" w:asciiTheme="minorEastAsia" w:hAnsiTheme="minorEastAsia" w:eastAsiaTheme="minorEastAsia"/>
                <w:iCs/>
                <w:color w:val="auto"/>
                <w:kern w:val="0"/>
                <w:sz w:val="21"/>
                <w:szCs w:val="21"/>
                <w:lang w:val="en-US" w:eastAsia="zh-CN" w:bidi="ar-SA"/>
              </w:rPr>
              <w:t>学期</w:t>
            </w:r>
          </w:p>
        </w:tc>
        <w:tc>
          <w:tcPr>
            <w:tcW w:w="1410" w:type="dxa"/>
            <w:shd w:val="clear" w:color="auto" w:fill="auto"/>
            <w:vAlign w:val="center"/>
          </w:tcPr>
          <w:p w14:paraId="41CB4388">
            <w:pPr>
              <w:snapToGrid w:val="0"/>
              <w:spacing w:line="360" w:lineRule="auto"/>
              <w:jc w:val="center"/>
              <w:rPr>
                <w:rFonts w:hint="default" w:cs="Heiti SC Light" w:asciiTheme="minorEastAsia" w:hAnsiTheme="minorEastAsia" w:eastAsiaTheme="minorEastAsia"/>
                <w:iCs/>
                <w:color w:val="auto"/>
                <w:kern w:val="0"/>
                <w:sz w:val="21"/>
                <w:szCs w:val="21"/>
                <w:lang w:val="en-US" w:eastAsia="zh-CN" w:bidi="ar-SA"/>
              </w:rPr>
            </w:pPr>
          </w:p>
        </w:tc>
      </w:tr>
      <w:tr w14:paraId="73D23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8" w:hRule="atLeast"/>
        </w:trPr>
        <w:tc>
          <w:tcPr>
            <w:tcW w:w="1218" w:type="dxa"/>
            <w:shd w:val="clear" w:color="auto" w:fill="auto"/>
            <w:vAlign w:val="center"/>
          </w:tcPr>
          <w:p w14:paraId="04F0175A">
            <w:pPr>
              <w:snapToGrid w:val="0"/>
              <w:jc w:val="center"/>
              <w:rPr>
                <w:rFonts w:hint="default" w:cs="Heiti SC Light" w:asciiTheme="minorEastAsia" w:hAnsiTheme="minorEastAsia" w:eastAsiaTheme="minorEastAsia"/>
                <w:b w:val="0"/>
                <w:bCs/>
                <w:color w:val="auto"/>
                <w:kern w:val="0"/>
                <w:sz w:val="24"/>
                <w:szCs w:val="24"/>
                <w:lang w:val="en-US" w:eastAsia="zh-CN" w:bidi="ar-SA"/>
              </w:rPr>
            </w:pPr>
            <w:r>
              <w:rPr>
                <w:rFonts w:hint="eastAsia" w:cs="Times New Roman" w:asciiTheme="minorEastAsia" w:hAnsiTheme="minorEastAsia" w:eastAsiaTheme="minorEastAsia"/>
                <w:b w:val="0"/>
                <w:bCs/>
                <w:color w:val="auto"/>
                <w:kern w:val="0"/>
                <w:szCs w:val="21"/>
                <w:lang w:val="en-US" w:eastAsia="zh-CN"/>
              </w:rPr>
              <w:t>课题</w:t>
            </w:r>
          </w:p>
        </w:tc>
        <w:tc>
          <w:tcPr>
            <w:tcW w:w="7341" w:type="dxa"/>
            <w:gridSpan w:val="5"/>
            <w:shd w:val="clear" w:color="auto" w:fill="auto"/>
            <w:vAlign w:val="center"/>
          </w:tcPr>
          <w:p w14:paraId="546D0427">
            <w:pPr>
              <w:snapToGrid w:val="0"/>
              <w:spacing w:line="240" w:lineRule="auto"/>
              <w:jc w:val="left"/>
              <w:rPr>
                <w:rFonts w:hint="eastAsia" w:cs="Heiti SC Light" w:asciiTheme="minorEastAsia" w:hAnsiTheme="minorEastAsia" w:eastAsiaTheme="minorEastAsia"/>
                <w:b/>
                <w:bCs/>
                <w:color w:val="auto"/>
                <w:kern w:val="0"/>
                <w:sz w:val="24"/>
                <w:szCs w:val="24"/>
                <w:lang w:val="en-US" w:eastAsia="zh-CN" w:bidi="ar-SA"/>
              </w:rPr>
            </w:pPr>
          </w:p>
        </w:tc>
      </w:tr>
      <w:tr w14:paraId="6454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1218" w:type="dxa"/>
            <w:shd w:val="clear" w:color="auto" w:fill="auto"/>
            <w:vAlign w:val="center"/>
          </w:tcPr>
          <w:p w14:paraId="08B6CB38">
            <w:pPr>
              <w:snapToGrid w:val="0"/>
              <w:jc w:val="center"/>
              <w:rPr>
                <w:rFonts w:hint="default" w:cs="Times New Roman" w:asciiTheme="minorEastAsia" w:hAnsiTheme="minorEastAsia" w:eastAsiaTheme="minorEastAsia"/>
                <w:b w:val="0"/>
                <w:bCs/>
                <w:color w:val="auto"/>
                <w:kern w:val="0"/>
                <w:sz w:val="21"/>
                <w:szCs w:val="21"/>
                <w:lang w:val="en-US" w:eastAsia="zh-CN" w:bidi="ar-SA"/>
              </w:rPr>
            </w:pPr>
            <w:r>
              <w:rPr>
                <w:rFonts w:hint="eastAsia" w:cs="Times New Roman" w:asciiTheme="minorEastAsia" w:hAnsiTheme="minorEastAsia" w:eastAsiaTheme="minorEastAsia"/>
                <w:b w:val="0"/>
                <w:bCs/>
                <w:color w:val="auto"/>
                <w:kern w:val="0"/>
                <w:szCs w:val="21"/>
                <w:lang w:val="en-US" w:eastAsia="zh-CN"/>
              </w:rPr>
              <w:t>教材分析</w:t>
            </w:r>
          </w:p>
        </w:tc>
        <w:tc>
          <w:tcPr>
            <w:tcW w:w="7341" w:type="dxa"/>
            <w:gridSpan w:val="5"/>
            <w:shd w:val="clear" w:color="auto" w:fill="auto"/>
            <w:vAlign w:val="center"/>
          </w:tcPr>
          <w:p w14:paraId="38E26ACA">
            <w:pPr>
              <w:snapToGrid w:val="0"/>
              <w:spacing w:line="240" w:lineRule="auto"/>
              <w:jc w:val="left"/>
              <w:rPr>
                <w:rFonts w:hint="eastAsia" w:cs="Heiti SC Light" w:asciiTheme="minorEastAsia" w:hAnsiTheme="minorEastAsia" w:eastAsiaTheme="minorEastAsia"/>
                <w:iCs/>
                <w:color w:val="auto"/>
                <w:kern w:val="0"/>
                <w:sz w:val="21"/>
                <w:szCs w:val="21"/>
                <w:lang w:val="en-US" w:eastAsia="zh-CN" w:bidi="ar-SA"/>
              </w:rPr>
            </w:pPr>
          </w:p>
        </w:tc>
      </w:tr>
      <w:tr w14:paraId="5D63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7" w:hRule="atLeast"/>
        </w:trPr>
        <w:tc>
          <w:tcPr>
            <w:tcW w:w="1218" w:type="dxa"/>
            <w:shd w:val="clear" w:color="auto" w:fill="auto"/>
            <w:vAlign w:val="center"/>
          </w:tcPr>
          <w:p w14:paraId="04A8283D">
            <w:pPr>
              <w:snapToGrid w:val="0"/>
              <w:jc w:val="center"/>
              <w:rPr>
                <w:rFonts w:hint="default" w:cs="Times New Roman" w:asciiTheme="minorEastAsia" w:hAnsiTheme="minorEastAsia" w:eastAsiaTheme="minorEastAsia"/>
                <w:b w:val="0"/>
                <w:bCs/>
                <w:color w:val="auto"/>
                <w:kern w:val="0"/>
                <w:szCs w:val="21"/>
                <w:lang w:val="en-US" w:eastAsia="zh-CN"/>
              </w:rPr>
            </w:pPr>
            <w:r>
              <w:rPr>
                <w:rFonts w:hint="eastAsia" w:cs="Times New Roman" w:asciiTheme="minorEastAsia" w:hAnsiTheme="minorEastAsia" w:eastAsiaTheme="minorEastAsia"/>
                <w:b w:val="0"/>
                <w:bCs/>
                <w:color w:val="auto"/>
                <w:kern w:val="0"/>
                <w:szCs w:val="21"/>
                <w:lang w:val="en-US" w:eastAsia="zh-CN"/>
              </w:rPr>
              <w:t>学情分析</w:t>
            </w:r>
          </w:p>
        </w:tc>
        <w:tc>
          <w:tcPr>
            <w:tcW w:w="7341" w:type="dxa"/>
            <w:gridSpan w:val="5"/>
            <w:shd w:val="clear" w:color="auto" w:fill="auto"/>
            <w:vAlign w:val="center"/>
          </w:tcPr>
          <w:p w14:paraId="029E30ED">
            <w:pPr>
              <w:snapToGrid w:val="0"/>
              <w:spacing w:line="240" w:lineRule="auto"/>
              <w:jc w:val="left"/>
              <w:rPr>
                <w:rFonts w:hint="eastAsia" w:cs="Heiti SC Light" w:asciiTheme="minorEastAsia" w:hAnsiTheme="minorEastAsia" w:eastAsiaTheme="minorEastAsia"/>
                <w:iCs/>
                <w:color w:val="auto"/>
                <w:kern w:val="0"/>
                <w:sz w:val="21"/>
                <w:szCs w:val="21"/>
                <w:lang w:val="en-US" w:eastAsia="zh-CN" w:bidi="ar-SA"/>
              </w:rPr>
            </w:pPr>
          </w:p>
        </w:tc>
      </w:tr>
      <w:tr w14:paraId="71F9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4" w:hRule="atLeast"/>
        </w:trPr>
        <w:tc>
          <w:tcPr>
            <w:tcW w:w="8559" w:type="dxa"/>
            <w:gridSpan w:val="6"/>
            <w:shd w:val="clear" w:color="auto" w:fill="D7D7D7" w:themeFill="background1" w:themeFillShade="D8"/>
            <w:vAlign w:val="center"/>
          </w:tcPr>
          <w:p w14:paraId="4C89DF9C">
            <w:pPr>
              <w:snapToGrid w:val="0"/>
              <w:jc w:val="center"/>
              <w:rPr>
                <w:rFonts w:hint="default" w:cs="Heiti SC Light" w:asciiTheme="minorEastAsia" w:hAnsiTheme="minorEastAsia" w:eastAsiaTheme="minorEastAsia"/>
                <w:iCs/>
                <w:color w:val="auto"/>
                <w:kern w:val="0"/>
                <w:szCs w:val="21"/>
                <w:lang w:val="en-US" w:eastAsia="zh-CN"/>
              </w:rPr>
            </w:pPr>
            <w:r>
              <w:rPr>
                <w:rFonts w:hint="eastAsia" w:cs="Heiti SC Light" w:asciiTheme="minorEastAsia" w:hAnsiTheme="minorEastAsia" w:eastAsiaTheme="minorEastAsia"/>
                <w:iCs/>
                <w:color w:val="auto"/>
                <w:kern w:val="0"/>
                <w:szCs w:val="21"/>
                <w:lang w:val="en-US" w:eastAsia="zh-CN"/>
              </w:rPr>
              <w:t>教学目标</w:t>
            </w:r>
          </w:p>
        </w:tc>
      </w:tr>
      <w:tr w14:paraId="44915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7" w:hRule="atLeast"/>
        </w:trPr>
        <w:tc>
          <w:tcPr>
            <w:tcW w:w="8559" w:type="dxa"/>
            <w:gridSpan w:val="6"/>
            <w:shd w:val="clear" w:color="auto" w:fill="auto"/>
            <w:vAlign w:val="center"/>
          </w:tcPr>
          <w:p w14:paraId="6523FD25">
            <w:pPr>
              <w:snapToGrid w:val="0"/>
              <w:jc w:val="center"/>
              <w:rPr>
                <w:rFonts w:hint="eastAsia" w:cs="Heiti SC Light" w:asciiTheme="minorEastAsia" w:hAnsiTheme="minorEastAsia" w:eastAsiaTheme="minorEastAsia"/>
                <w:iCs/>
                <w:color w:val="auto"/>
                <w:kern w:val="0"/>
                <w:szCs w:val="21"/>
                <w:lang w:val="en-US" w:eastAsia="zh-CN"/>
              </w:rPr>
            </w:pPr>
          </w:p>
        </w:tc>
      </w:tr>
      <w:tr w14:paraId="29C9D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5" w:hRule="atLeast"/>
        </w:trPr>
        <w:tc>
          <w:tcPr>
            <w:tcW w:w="8559" w:type="dxa"/>
            <w:gridSpan w:val="6"/>
            <w:shd w:val="clear" w:color="auto" w:fill="D7D7D7" w:themeFill="background1" w:themeFillShade="D8"/>
            <w:vAlign w:val="center"/>
          </w:tcPr>
          <w:p w14:paraId="4FD6FF6A">
            <w:pPr>
              <w:snapToGrid w:val="0"/>
              <w:jc w:val="center"/>
              <w:rPr>
                <w:rFonts w:hint="default" w:cs="Heiti SC Light" w:asciiTheme="minorEastAsia" w:hAnsiTheme="minorEastAsia" w:eastAsiaTheme="minorEastAsia"/>
                <w:iCs/>
                <w:color w:val="auto"/>
                <w:kern w:val="0"/>
                <w:szCs w:val="21"/>
                <w:lang w:val="en-US" w:eastAsia="zh-CN"/>
              </w:rPr>
            </w:pPr>
            <w:r>
              <w:rPr>
                <w:rFonts w:hint="eastAsia" w:cs="Heiti SC Light" w:asciiTheme="minorEastAsia" w:hAnsiTheme="minorEastAsia" w:eastAsiaTheme="minorEastAsia"/>
                <w:iCs/>
                <w:color w:val="auto"/>
                <w:kern w:val="0"/>
                <w:szCs w:val="21"/>
                <w:lang w:val="en-US" w:eastAsia="zh-CN"/>
              </w:rPr>
              <w:t>教学内容（重难点）</w:t>
            </w:r>
          </w:p>
        </w:tc>
      </w:tr>
      <w:tr w14:paraId="4689D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7" w:hRule="atLeast"/>
        </w:trPr>
        <w:tc>
          <w:tcPr>
            <w:tcW w:w="8559" w:type="dxa"/>
            <w:gridSpan w:val="6"/>
            <w:shd w:val="clear" w:color="auto" w:fill="auto"/>
            <w:vAlign w:val="center"/>
          </w:tcPr>
          <w:p w14:paraId="244D0F9C">
            <w:pPr>
              <w:snapToGrid w:val="0"/>
              <w:jc w:val="center"/>
              <w:rPr>
                <w:rFonts w:hint="eastAsia" w:cs="Heiti SC Light" w:asciiTheme="minorEastAsia" w:hAnsiTheme="minorEastAsia" w:eastAsiaTheme="minorEastAsia"/>
                <w:iCs/>
                <w:color w:val="auto"/>
                <w:kern w:val="0"/>
                <w:szCs w:val="21"/>
                <w:lang w:val="en-US" w:eastAsia="zh-CN"/>
              </w:rPr>
            </w:pPr>
          </w:p>
        </w:tc>
      </w:tr>
      <w:tr w14:paraId="4804A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5" w:hRule="atLeast"/>
        </w:trPr>
        <w:tc>
          <w:tcPr>
            <w:tcW w:w="8559" w:type="dxa"/>
            <w:gridSpan w:val="6"/>
            <w:shd w:val="clear" w:color="auto" w:fill="D7D7D7" w:themeFill="background1" w:themeFillShade="D8"/>
            <w:vAlign w:val="center"/>
          </w:tcPr>
          <w:p w14:paraId="4220452F">
            <w:pPr>
              <w:snapToGrid w:val="0"/>
              <w:jc w:val="center"/>
              <w:rPr>
                <w:rFonts w:hint="default" w:cs="Heiti SC Light" w:asciiTheme="minorEastAsia" w:hAnsiTheme="minorEastAsia" w:eastAsiaTheme="minorEastAsia"/>
                <w:iCs/>
                <w:color w:val="auto"/>
                <w:kern w:val="0"/>
                <w:szCs w:val="21"/>
                <w:lang w:val="en-US" w:eastAsia="zh-CN"/>
              </w:rPr>
            </w:pPr>
            <w:r>
              <w:rPr>
                <w:rFonts w:hint="eastAsia" w:cs="Heiti SC Light" w:asciiTheme="minorEastAsia" w:hAnsiTheme="minorEastAsia" w:eastAsiaTheme="minorEastAsia"/>
                <w:iCs/>
                <w:color w:val="auto"/>
                <w:kern w:val="0"/>
                <w:szCs w:val="21"/>
                <w:lang w:val="en-US" w:eastAsia="zh-CN"/>
              </w:rPr>
              <w:t>教学方法</w:t>
            </w:r>
          </w:p>
        </w:tc>
      </w:tr>
      <w:tr w14:paraId="490EF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7" w:hRule="atLeast"/>
        </w:trPr>
        <w:tc>
          <w:tcPr>
            <w:tcW w:w="8559" w:type="dxa"/>
            <w:gridSpan w:val="6"/>
            <w:shd w:val="clear" w:color="auto" w:fill="auto"/>
            <w:vAlign w:val="center"/>
          </w:tcPr>
          <w:p w14:paraId="5D4F1AEE">
            <w:pPr>
              <w:snapToGrid w:val="0"/>
              <w:jc w:val="center"/>
              <w:rPr>
                <w:rFonts w:hint="eastAsia" w:cs="Heiti SC Light" w:asciiTheme="minorEastAsia" w:hAnsiTheme="minorEastAsia" w:eastAsiaTheme="minorEastAsia"/>
                <w:iCs/>
                <w:color w:val="auto"/>
                <w:kern w:val="0"/>
                <w:szCs w:val="21"/>
                <w:lang w:val="en-US" w:eastAsia="zh-CN"/>
              </w:rPr>
            </w:pPr>
          </w:p>
        </w:tc>
      </w:tr>
      <w:tr w14:paraId="68D78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9" w:hRule="atLeast"/>
        </w:trPr>
        <w:tc>
          <w:tcPr>
            <w:tcW w:w="8559" w:type="dxa"/>
            <w:gridSpan w:val="6"/>
            <w:shd w:val="clear" w:color="auto" w:fill="D7D7D7" w:themeFill="background1" w:themeFillShade="D8"/>
            <w:vAlign w:val="center"/>
          </w:tcPr>
          <w:p w14:paraId="14650246">
            <w:pPr>
              <w:snapToGrid w:val="0"/>
              <w:jc w:val="center"/>
              <w:rPr>
                <w:rFonts w:hint="eastAsia" w:cs="Heiti SC Light" w:asciiTheme="minorEastAsia" w:hAnsiTheme="minorEastAsia" w:eastAsiaTheme="minorEastAsia"/>
                <w:iCs/>
                <w:color w:val="auto"/>
                <w:kern w:val="0"/>
                <w:szCs w:val="21"/>
                <w:lang w:val="en-US" w:eastAsia="zh-CN"/>
              </w:rPr>
            </w:pPr>
            <w:r>
              <w:rPr>
                <w:rFonts w:hint="eastAsia" w:cs="Heiti SC Light" w:asciiTheme="minorEastAsia" w:hAnsiTheme="minorEastAsia" w:eastAsiaTheme="minorEastAsia"/>
                <w:iCs/>
                <w:color w:val="auto"/>
                <w:kern w:val="0"/>
                <w:szCs w:val="21"/>
                <w:lang w:val="en-US" w:eastAsia="zh-CN"/>
              </w:rPr>
              <w:t>教学过程（含课前准备、课堂实施、课后拓展）</w:t>
            </w:r>
          </w:p>
        </w:tc>
      </w:tr>
      <w:tr w14:paraId="4ACB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7" w:hRule="atLeast"/>
        </w:trPr>
        <w:tc>
          <w:tcPr>
            <w:tcW w:w="8559" w:type="dxa"/>
            <w:gridSpan w:val="6"/>
            <w:shd w:val="clear" w:color="auto" w:fill="auto"/>
            <w:vAlign w:val="center"/>
          </w:tcPr>
          <w:p w14:paraId="668F1E33">
            <w:pPr>
              <w:snapToGrid w:val="0"/>
              <w:jc w:val="both"/>
              <w:rPr>
                <w:rFonts w:hint="default" w:cs="Heiti SC Light" w:asciiTheme="minorEastAsia" w:hAnsiTheme="minorEastAsia" w:eastAsiaTheme="minorEastAsia"/>
                <w:iCs/>
                <w:color w:val="auto"/>
                <w:kern w:val="0"/>
                <w:szCs w:val="21"/>
                <w:lang w:val="en-US" w:eastAsia="zh-CN"/>
              </w:rPr>
            </w:pPr>
          </w:p>
        </w:tc>
      </w:tr>
      <w:tr w14:paraId="42EF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5" w:hRule="atLeast"/>
        </w:trPr>
        <w:tc>
          <w:tcPr>
            <w:tcW w:w="8559" w:type="dxa"/>
            <w:gridSpan w:val="6"/>
            <w:shd w:val="clear" w:color="auto" w:fill="D7D7D7" w:themeFill="background1" w:themeFillShade="D8"/>
            <w:vAlign w:val="center"/>
          </w:tcPr>
          <w:p w14:paraId="13A58C83">
            <w:pPr>
              <w:snapToGrid w:val="0"/>
              <w:jc w:val="center"/>
              <w:rPr>
                <w:rFonts w:hint="default" w:cs="Heiti SC Light" w:asciiTheme="minorEastAsia" w:hAnsiTheme="minorEastAsia" w:eastAsiaTheme="minorEastAsia"/>
                <w:iCs/>
                <w:color w:val="auto"/>
                <w:kern w:val="0"/>
                <w:szCs w:val="21"/>
                <w:lang w:val="en-US" w:eastAsia="zh-CN"/>
              </w:rPr>
            </w:pPr>
            <w:r>
              <w:rPr>
                <w:rFonts w:hint="eastAsia" w:cs="Heiti SC Light" w:asciiTheme="minorEastAsia" w:hAnsiTheme="minorEastAsia" w:eastAsiaTheme="minorEastAsia"/>
                <w:iCs/>
                <w:color w:val="auto"/>
                <w:kern w:val="0"/>
                <w:szCs w:val="21"/>
                <w:lang w:val="en-US" w:eastAsia="zh-CN"/>
              </w:rPr>
              <w:t>教学评价</w:t>
            </w:r>
          </w:p>
        </w:tc>
      </w:tr>
      <w:tr w14:paraId="597CD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7" w:hRule="atLeast"/>
        </w:trPr>
        <w:tc>
          <w:tcPr>
            <w:tcW w:w="8559" w:type="dxa"/>
            <w:gridSpan w:val="6"/>
            <w:shd w:val="clear" w:color="auto" w:fill="auto"/>
            <w:vAlign w:val="center"/>
          </w:tcPr>
          <w:p w14:paraId="60B7C357">
            <w:pPr>
              <w:snapToGrid w:val="0"/>
              <w:jc w:val="center"/>
              <w:rPr>
                <w:rFonts w:hint="eastAsia" w:cs="Heiti SC Light" w:asciiTheme="minorEastAsia" w:hAnsiTheme="minorEastAsia" w:eastAsiaTheme="minorEastAsia"/>
                <w:iCs/>
                <w:color w:val="auto"/>
                <w:kern w:val="0"/>
                <w:szCs w:val="21"/>
                <w:lang w:val="en-US" w:eastAsia="zh-CN"/>
              </w:rPr>
            </w:pPr>
          </w:p>
        </w:tc>
      </w:tr>
      <w:tr w14:paraId="1558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1" w:hRule="atLeast"/>
        </w:trPr>
        <w:tc>
          <w:tcPr>
            <w:tcW w:w="8559" w:type="dxa"/>
            <w:gridSpan w:val="6"/>
            <w:shd w:val="clear" w:color="auto" w:fill="D7D7D7" w:themeFill="background1" w:themeFillShade="D8"/>
            <w:vAlign w:val="center"/>
          </w:tcPr>
          <w:p w14:paraId="63B368EC">
            <w:pPr>
              <w:snapToGrid w:val="0"/>
              <w:jc w:val="center"/>
              <w:rPr>
                <w:rFonts w:hint="default" w:cs="Times New Roman" w:asciiTheme="minorEastAsia" w:hAnsiTheme="minorEastAsia" w:eastAsiaTheme="minorEastAsia"/>
                <w:b w:val="0"/>
                <w:bCs/>
                <w:color w:val="auto"/>
                <w:kern w:val="0"/>
                <w:szCs w:val="21"/>
                <w:lang w:val="en-US" w:eastAsia="zh-CN"/>
              </w:rPr>
            </w:pPr>
            <w:r>
              <w:rPr>
                <w:rFonts w:hint="eastAsia" w:cs="Times New Roman" w:asciiTheme="minorEastAsia" w:hAnsiTheme="minorEastAsia" w:eastAsiaTheme="minorEastAsia"/>
                <w:b w:val="0"/>
                <w:bCs/>
                <w:color w:val="auto"/>
                <w:kern w:val="0"/>
                <w:szCs w:val="21"/>
                <w:lang w:val="en-US" w:eastAsia="zh-CN"/>
              </w:rPr>
              <w:t>教学反思</w:t>
            </w:r>
          </w:p>
        </w:tc>
      </w:tr>
      <w:tr w14:paraId="12AD7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6" w:hRule="atLeast"/>
        </w:trPr>
        <w:tc>
          <w:tcPr>
            <w:tcW w:w="8559" w:type="dxa"/>
            <w:gridSpan w:val="6"/>
            <w:vAlign w:val="center"/>
          </w:tcPr>
          <w:p w14:paraId="1D7B965E">
            <w:pPr>
              <w:snapToGrid w:val="0"/>
              <w:jc w:val="left"/>
              <w:rPr>
                <w:rFonts w:hint="eastAsia" w:cs="Times New Roman" w:asciiTheme="minorEastAsia" w:hAnsiTheme="minorEastAsia" w:eastAsiaTheme="minorEastAsia"/>
                <w:b w:val="0"/>
                <w:bCs/>
                <w:color w:val="auto"/>
                <w:kern w:val="0"/>
                <w:szCs w:val="21"/>
                <w:lang w:val="en-US" w:eastAsia="zh-CN"/>
              </w:rPr>
            </w:pPr>
          </w:p>
        </w:tc>
      </w:tr>
    </w:tbl>
    <w:p w14:paraId="10973F41">
      <w:pPr>
        <w:snapToGrid w:val="0"/>
        <w:jc w:val="center"/>
        <w:rPr>
          <w:rFonts w:hint="eastAsia" w:ascii="Heiti SC Light" w:hAnsi="Heiti SC Light" w:eastAsia="Heiti SC Light" w:cs="Heiti SC Light"/>
          <w:b/>
          <w:color w:val="auto"/>
          <w:kern w:val="0"/>
          <w:sz w:val="36"/>
          <w:szCs w:val="36"/>
        </w:rPr>
      </w:pPr>
    </w:p>
    <w:p w14:paraId="714ECE82">
      <w:pPr>
        <w:snapToGrid w:val="0"/>
        <w:jc w:val="center"/>
        <w:rPr>
          <w:rFonts w:hint="eastAsia" w:ascii="Heiti SC Light" w:hAnsi="Heiti SC Light" w:eastAsia="Heiti SC Light" w:cs="Heiti SC Light"/>
          <w:b/>
          <w:color w:val="auto"/>
          <w:kern w:val="0"/>
          <w:sz w:val="36"/>
          <w:szCs w:val="36"/>
        </w:rPr>
      </w:pPr>
    </w:p>
    <w:p w14:paraId="6CA54BE8">
      <w:pPr>
        <w:snapToGrid w:val="0"/>
        <w:rPr>
          <w:rFonts w:ascii="仿宋" w:hAnsi="仿宋" w:eastAsia="仿宋_GB2312" w:cs="仿宋"/>
          <w:color w:val="auto"/>
          <w:kern w:val="0"/>
          <w:sz w:val="28"/>
          <w:szCs w:val="28"/>
        </w:rPr>
      </w:pPr>
    </w:p>
    <w:p w14:paraId="35D6923D">
      <w:pPr>
        <w:snapToGrid w:val="0"/>
        <w:rPr>
          <w:rFonts w:ascii="仿宋" w:hAnsi="仿宋" w:eastAsia="仿宋_GB2312" w:cs="仿宋"/>
          <w:color w:val="auto"/>
          <w:kern w:val="0"/>
          <w:sz w:val="28"/>
          <w:szCs w:val="28"/>
        </w:rPr>
      </w:pPr>
    </w:p>
    <w:p w14:paraId="2CB4F378">
      <w:pPr>
        <w:snapToGrid w:val="0"/>
        <w:rPr>
          <w:rFonts w:ascii="仿宋" w:hAnsi="仿宋" w:eastAsia="仿宋_GB2312" w:cs="仿宋"/>
          <w:color w:val="auto"/>
          <w:kern w:val="0"/>
          <w:sz w:val="28"/>
          <w:szCs w:val="28"/>
        </w:rPr>
      </w:pPr>
    </w:p>
    <w:p w14:paraId="3C473942">
      <w:pPr>
        <w:snapToGrid w:val="0"/>
        <w:rPr>
          <w:rFonts w:ascii="仿宋" w:hAnsi="仿宋" w:eastAsia="仿宋_GB2312" w:cs="仿宋"/>
          <w:color w:val="auto"/>
          <w:kern w:val="0"/>
          <w:sz w:val="28"/>
          <w:szCs w:val="28"/>
        </w:rPr>
      </w:pPr>
    </w:p>
    <w:p w14:paraId="71DCB5D4">
      <w:pPr>
        <w:spacing w:line="500" w:lineRule="exact"/>
        <w:outlineLvl w:val="0"/>
        <w:rPr>
          <w:rFonts w:hint="default" w:ascii="方正黑体_GBK" w:hAnsi="方正黑体_GBK" w:eastAsia="方正黑体_GBK" w:cs="方正黑体_GBK"/>
          <w:color w:val="auto"/>
          <w:sz w:val="32"/>
          <w:szCs w:val="32"/>
          <w:highlight w:val="none"/>
          <w:lang w:val="en-US" w:eastAsia="zh-CN"/>
        </w:rPr>
      </w:pPr>
    </w:p>
    <w:p w14:paraId="405BAE49">
      <w:pPr>
        <w:spacing w:line="500" w:lineRule="exact"/>
        <w:outlineLvl w:val="0"/>
        <w:rPr>
          <w:rFonts w:hint="eastAsia" w:ascii="方正黑体_GBK" w:hAnsi="方正黑体_GBK" w:eastAsia="方正黑体_GBK" w:cs="方正黑体_GBK"/>
          <w:color w:val="auto"/>
          <w:sz w:val="32"/>
          <w:szCs w:val="32"/>
          <w:highlight w:val="none"/>
          <w:lang w:val="en-US" w:eastAsia="zh-CN"/>
        </w:rPr>
      </w:pPr>
      <w:r>
        <w:rPr>
          <w:rFonts w:hint="eastAsia" w:ascii="方正黑体_GBK" w:hAnsi="方正黑体_GBK" w:eastAsia="方正黑体_GBK" w:cs="方正黑体_GBK"/>
          <w:color w:val="auto"/>
          <w:sz w:val="32"/>
          <w:szCs w:val="32"/>
          <w:highlight w:val="none"/>
        </w:rPr>
        <w:t>附件</w:t>
      </w:r>
      <w:bookmarkEnd w:id="29"/>
      <w:bookmarkEnd w:id="30"/>
      <w:r>
        <w:rPr>
          <w:rFonts w:hint="eastAsia" w:ascii="方正黑体_GBK" w:hAnsi="方正黑体_GBK" w:eastAsia="方正黑体_GBK" w:cs="方正黑体_GBK"/>
          <w:color w:val="auto"/>
          <w:sz w:val="32"/>
          <w:szCs w:val="32"/>
          <w:highlight w:val="none"/>
          <w:lang w:val="en-US" w:eastAsia="zh-CN"/>
        </w:rPr>
        <w:t>3</w:t>
      </w:r>
    </w:p>
    <w:p w14:paraId="46C84A01">
      <w:pPr>
        <w:spacing w:line="500" w:lineRule="exact"/>
        <w:ind w:firstLine="720" w:firstLineChars="200"/>
        <w:jc w:val="center"/>
        <w:outlineLvl w:val="0"/>
        <w:rPr>
          <w:rFonts w:eastAsia="方正小标宋简体"/>
          <w:bCs/>
          <w:color w:val="auto"/>
          <w:sz w:val="36"/>
          <w:szCs w:val="36"/>
          <w:highlight w:val="none"/>
        </w:rPr>
      </w:pPr>
      <w:bookmarkStart w:id="31" w:name="_Toc879421645_WPSOffice_Level1"/>
      <w:bookmarkStart w:id="32" w:name="_Toc1884575729"/>
      <w:bookmarkStart w:id="33" w:name="_Toc19327387"/>
      <w:r>
        <w:rPr>
          <w:rFonts w:eastAsia="方正小标宋简体"/>
          <w:bCs/>
          <w:color w:val="auto"/>
          <w:sz w:val="36"/>
          <w:szCs w:val="36"/>
          <w:highlight w:val="none"/>
        </w:rPr>
        <w:t>诚信承诺书</w:t>
      </w:r>
      <w:bookmarkEnd w:id="31"/>
      <w:bookmarkEnd w:id="32"/>
      <w:bookmarkEnd w:id="33"/>
    </w:p>
    <w:p w14:paraId="7A23E233">
      <w:pPr>
        <w:spacing w:line="500" w:lineRule="exact"/>
        <w:ind w:firstLine="640" w:firstLineChars="200"/>
        <w:rPr>
          <w:rFonts w:eastAsia="方正仿宋_GBK"/>
          <w:color w:val="auto"/>
          <w:sz w:val="32"/>
          <w:szCs w:val="32"/>
          <w:highlight w:val="none"/>
        </w:rPr>
      </w:pPr>
      <w:r>
        <w:rPr>
          <w:rFonts w:eastAsia="方正仿宋_GBK"/>
          <w:color w:val="auto"/>
          <w:sz w:val="32"/>
          <w:szCs w:val="32"/>
          <w:highlight w:val="none"/>
        </w:rPr>
        <w:t>本人自愿参加</w:t>
      </w:r>
      <w:r>
        <w:rPr>
          <w:rFonts w:hint="eastAsia" w:eastAsia="方正仿宋_GBK"/>
          <w:color w:val="auto"/>
          <w:sz w:val="32"/>
          <w:szCs w:val="32"/>
          <w:highlight w:val="none"/>
          <w:lang w:eastAsia="zh-CN"/>
        </w:rPr>
        <w:t>2026年云南省师生数字素养提升实践活动</w:t>
      </w:r>
      <w:r>
        <w:rPr>
          <w:rFonts w:eastAsia="方正仿宋_GBK"/>
          <w:color w:val="auto"/>
          <w:sz w:val="32"/>
          <w:szCs w:val="32"/>
          <w:highlight w:val="none"/>
        </w:rPr>
        <w:t>（教师</w:t>
      </w:r>
      <w:r>
        <w:rPr>
          <w:rFonts w:hint="eastAsia" w:eastAsia="方正仿宋_GBK"/>
          <w:color w:val="auto"/>
          <w:sz w:val="32"/>
          <w:szCs w:val="32"/>
          <w:highlight w:val="none"/>
          <w:lang w:eastAsia="zh-CN"/>
        </w:rPr>
        <w:t>活动</w:t>
      </w:r>
      <w:r>
        <w:rPr>
          <w:rFonts w:eastAsia="方正仿宋_GBK"/>
          <w:color w:val="auto"/>
          <w:sz w:val="32"/>
          <w:szCs w:val="32"/>
          <w:highlight w:val="none"/>
        </w:rPr>
        <w:t>），本着诚实守信的原则，我愿用实际行动去维护</w:t>
      </w:r>
      <w:r>
        <w:rPr>
          <w:rFonts w:hint="eastAsia" w:eastAsia="方正仿宋_GBK"/>
          <w:color w:val="auto"/>
          <w:sz w:val="32"/>
          <w:szCs w:val="32"/>
          <w:highlight w:val="none"/>
          <w:lang w:eastAsia="zh-CN"/>
        </w:rPr>
        <w:t>活动</w:t>
      </w:r>
      <w:r>
        <w:rPr>
          <w:rFonts w:eastAsia="方正仿宋_GBK"/>
          <w:color w:val="auto"/>
          <w:sz w:val="32"/>
          <w:szCs w:val="32"/>
          <w:highlight w:val="none"/>
        </w:rPr>
        <w:t>的公平、公正，在此我郑重承诺如下：</w:t>
      </w:r>
    </w:p>
    <w:p w14:paraId="7D77FC28">
      <w:pPr>
        <w:spacing w:line="500" w:lineRule="exact"/>
        <w:ind w:firstLine="640" w:firstLineChars="200"/>
        <w:rPr>
          <w:rFonts w:eastAsia="方正仿宋_GBK"/>
          <w:color w:val="auto"/>
          <w:sz w:val="32"/>
          <w:szCs w:val="32"/>
          <w:highlight w:val="none"/>
        </w:rPr>
      </w:pPr>
      <w:r>
        <w:rPr>
          <w:rFonts w:eastAsia="方正仿宋_GBK"/>
          <w:color w:val="auto"/>
          <w:sz w:val="32"/>
          <w:szCs w:val="32"/>
          <w:highlight w:val="none"/>
        </w:rPr>
        <w:t>1.已了解</w:t>
      </w:r>
      <w:r>
        <w:rPr>
          <w:rFonts w:hint="eastAsia" w:eastAsia="方正仿宋_GBK"/>
          <w:color w:val="auto"/>
          <w:sz w:val="32"/>
          <w:szCs w:val="32"/>
          <w:highlight w:val="none"/>
          <w:lang w:eastAsia="zh-CN"/>
        </w:rPr>
        <w:t>2026年云南省师生数字素养提升实践活动</w:t>
      </w:r>
      <w:r>
        <w:rPr>
          <w:rFonts w:eastAsia="方正仿宋_GBK"/>
          <w:color w:val="auto"/>
          <w:sz w:val="32"/>
          <w:szCs w:val="32"/>
          <w:highlight w:val="none"/>
        </w:rPr>
        <w:t>（教师</w:t>
      </w:r>
      <w:r>
        <w:rPr>
          <w:rFonts w:hint="eastAsia" w:eastAsia="方正仿宋_GBK"/>
          <w:color w:val="auto"/>
          <w:sz w:val="32"/>
          <w:szCs w:val="32"/>
          <w:highlight w:val="none"/>
          <w:lang w:eastAsia="zh-CN"/>
        </w:rPr>
        <w:t>活动</w:t>
      </w:r>
      <w:r>
        <w:rPr>
          <w:rFonts w:eastAsia="方正仿宋_GBK"/>
          <w:color w:val="auto"/>
          <w:sz w:val="32"/>
          <w:szCs w:val="32"/>
          <w:highlight w:val="none"/>
        </w:rPr>
        <w:t>）的要求。</w:t>
      </w:r>
    </w:p>
    <w:p w14:paraId="4A645569">
      <w:pPr>
        <w:spacing w:line="500" w:lineRule="exact"/>
        <w:ind w:firstLine="640" w:firstLineChars="200"/>
        <w:rPr>
          <w:rFonts w:eastAsia="方正仿宋_GBK"/>
          <w:color w:val="auto"/>
          <w:sz w:val="32"/>
          <w:szCs w:val="32"/>
          <w:highlight w:val="none"/>
        </w:rPr>
      </w:pPr>
      <w:r>
        <w:rPr>
          <w:rFonts w:eastAsia="方正仿宋_GBK"/>
          <w:color w:val="auto"/>
          <w:sz w:val="32"/>
          <w:szCs w:val="32"/>
          <w:highlight w:val="none"/>
        </w:rPr>
        <w:t>2.自觉遵守信息安全相关规定，遵守</w:t>
      </w:r>
      <w:r>
        <w:rPr>
          <w:rFonts w:hint="eastAsia" w:eastAsia="方正仿宋_GBK"/>
          <w:color w:val="auto"/>
          <w:sz w:val="32"/>
          <w:szCs w:val="32"/>
          <w:highlight w:val="none"/>
          <w:lang w:eastAsia="zh-CN"/>
        </w:rPr>
        <w:t>活动</w:t>
      </w:r>
      <w:r>
        <w:rPr>
          <w:rFonts w:eastAsia="方正仿宋_GBK"/>
          <w:color w:val="auto"/>
          <w:sz w:val="32"/>
          <w:szCs w:val="32"/>
          <w:highlight w:val="none"/>
        </w:rPr>
        <w:t>规则和纪律。</w:t>
      </w:r>
    </w:p>
    <w:p w14:paraId="24EEDB53">
      <w:pPr>
        <w:spacing w:line="500" w:lineRule="exact"/>
        <w:ind w:firstLine="640" w:firstLineChars="200"/>
        <w:rPr>
          <w:rFonts w:eastAsia="方正仿宋_GBK"/>
          <w:color w:val="auto"/>
          <w:sz w:val="32"/>
          <w:szCs w:val="32"/>
          <w:highlight w:val="none"/>
        </w:rPr>
      </w:pPr>
      <w:r>
        <w:rPr>
          <w:rFonts w:eastAsia="方正仿宋_GBK"/>
          <w:color w:val="auto"/>
          <w:sz w:val="32"/>
          <w:szCs w:val="32"/>
          <w:highlight w:val="none"/>
        </w:rPr>
        <w:t>3.接受评委或裁判人员的监督和评价。</w:t>
      </w:r>
    </w:p>
    <w:p w14:paraId="0674EFCD">
      <w:pPr>
        <w:spacing w:line="500" w:lineRule="exact"/>
        <w:ind w:firstLine="640" w:firstLineChars="200"/>
        <w:rPr>
          <w:rFonts w:eastAsia="方正仿宋_GBK"/>
          <w:color w:val="auto"/>
          <w:sz w:val="32"/>
          <w:szCs w:val="32"/>
          <w:highlight w:val="none"/>
        </w:rPr>
      </w:pPr>
      <w:r>
        <w:rPr>
          <w:rFonts w:eastAsia="方正仿宋_GBK"/>
          <w:color w:val="auto"/>
          <w:sz w:val="32"/>
          <w:szCs w:val="32"/>
          <w:highlight w:val="none"/>
        </w:rPr>
        <w:t>4.独立完成各类项目任务，杜绝一切作弊行为。</w:t>
      </w:r>
    </w:p>
    <w:p w14:paraId="54C5CF90">
      <w:pPr>
        <w:spacing w:line="500" w:lineRule="exact"/>
        <w:ind w:firstLine="640" w:firstLineChars="200"/>
        <w:rPr>
          <w:rFonts w:eastAsia="方正仿宋_GBK"/>
          <w:color w:val="auto"/>
          <w:sz w:val="32"/>
          <w:szCs w:val="32"/>
          <w:highlight w:val="none"/>
        </w:rPr>
      </w:pPr>
      <w:r>
        <w:rPr>
          <w:rFonts w:eastAsia="方正仿宋_GBK"/>
          <w:color w:val="auto"/>
          <w:sz w:val="32"/>
          <w:szCs w:val="32"/>
          <w:highlight w:val="none"/>
        </w:rPr>
        <w:t>5.报送的</w:t>
      </w:r>
      <w:r>
        <w:rPr>
          <w:rFonts w:hint="eastAsia" w:eastAsia="方正仿宋_GBK"/>
          <w:color w:val="auto"/>
          <w:sz w:val="32"/>
          <w:szCs w:val="32"/>
          <w:highlight w:val="none"/>
          <w:lang w:eastAsia="zh-CN"/>
        </w:rPr>
        <w:t>活动</w:t>
      </w:r>
      <w:r>
        <w:rPr>
          <w:rFonts w:eastAsia="方正仿宋_GBK"/>
          <w:color w:val="auto"/>
          <w:sz w:val="32"/>
          <w:szCs w:val="32"/>
          <w:highlight w:val="none"/>
        </w:rPr>
        <w:t>作品为原创，无版权争议。若发现涉嫌抄袭或侵犯他人著作权行为，同意取消</w:t>
      </w:r>
      <w:r>
        <w:rPr>
          <w:rFonts w:hint="eastAsia" w:eastAsia="方正仿宋_GBK"/>
          <w:color w:val="auto"/>
          <w:sz w:val="32"/>
          <w:szCs w:val="32"/>
          <w:highlight w:val="none"/>
          <w:lang w:eastAsia="zh-CN"/>
        </w:rPr>
        <w:t>活动</w:t>
      </w:r>
      <w:r>
        <w:rPr>
          <w:rFonts w:eastAsia="方正仿宋_GBK"/>
          <w:color w:val="auto"/>
          <w:sz w:val="32"/>
          <w:szCs w:val="32"/>
          <w:highlight w:val="none"/>
        </w:rPr>
        <w:t>资格。如涉及版权纠纷，自行承担由此产生的一切法律责任和经济赔偿责任，包括但不限于赔偿</w:t>
      </w:r>
      <w:r>
        <w:rPr>
          <w:rFonts w:hint="eastAsia" w:eastAsia="方正仿宋_GBK"/>
          <w:color w:val="auto"/>
          <w:sz w:val="32"/>
          <w:szCs w:val="32"/>
          <w:highlight w:val="none"/>
          <w:lang w:eastAsia="zh-CN"/>
        </w:rPr>
        <w:t>活动</w:t>
      </w:r>
      <w:r>
        <w:rPr>
          <w:rFonts w:eastAsia="方正仿宋_GBK"/>
          <w:color w:val="auto"/>
          <w:sz w:val="32"/>
          <w:szCs w:val="32"/>
          <w:highlight w:val="none"/>
        </w:rPr>
        <w:t>组织方因此遭受的损失、支付律师费、诉讼费等相关费用。</w:t>
      </w:r>
    </w:p>
    <w:p w14:paraId="314EF754">
      <w:pPr>
        <w:spacing w:line="500" w:lineRule="exact"/>
        <w:ind w:firstLine="640" w:firstLineChars="200"/>
        <w:rPr>
          <w:rFonts w:eastAsia="方正仿宋_GBK"/>
          <w:color w:val="auto"/>
          <w:sz w:val="32"/>
          <w:szCs w:val="32"/>
          <w:highlight w:val="none"/>
        </w:rPr>
      </w:pPr>
      <w:r>
        <w:rPr>
          <w:rFonts w:eastAsia="方正仿宋_GBK"/>
          <w:color w:val="auto"/>
          <w:sz w:val="32"/>
          <w:szCs w:val="32"/>
          <w:highlight w:val="none"/>
        </w:rPr>
        <w:t>6.以上内容如有违反，愿意接受</w:t>
      </w:r>
      <w:r>
        <w:rPr>
          <w:rFonts w:hint="eastAsia" w:eastAsia="方正仿宋_GBK"/>
          <w:color w:val="auto"/>
          <w:sz w:val="32"/>
          <w:szCs w:val="32"/>
          <w:highlight w:val="none"/>
          <w:lang w:eastAsia="zh-CN"/>
        </w:rPr>
        <w:t>活动</w:t>
      </w:r>
      <w:r>
        <w:rPr>
          <w:rFonts w:hint="eastAsia" w:eastAsia="方正仿宋_GBK"/>
          <w:color w:val="auto"/>
          <w:sz w:val="32"/>
          <w:szCs w:val="32"/>
          <w:highlight w:val="none"/>
          <w:lang w:val="en-US" w:eastAsia="zh-CN"/>
        </w:rPr>
        <w:t>组织方</w:t>
      </w:r>
      <w:r>
        <w:rPr>
          <w:rFonts w:eastAsia="方正仿宋_GBK"/>
          <w:color w:val="auto"/>
          <w:sz w:val="32"/>
          <w:szCs w:val="32"/>
          <w:highlight w:val="none"/>
        </w:rPr>
        <w:t>的相关处理。</w:t>
      </w:r>
    </w:p>
    <w:p w14:paraId="0A91E103">
      <w:pPr>
        <w:spacing w:line="500" w:lineRule="exact"/>
        <w:ind w:firstLine="640" w:firstLineChars="200"/>
        <w:rPr>
          <w:rFonts w:eastAsia="方正仿宋_GBK"/>
          <w:color w:val="auto"/>
          <w:sz w:val="32"/>
          <w:szCs w:val="32"/>
          <w:highlight w:val="none"/>
        </w:rPr>
      </w:pPr>
      <w:r>
        <w:rPr>
          <w:rFonts w:eastAsia="方正仿宋_GBK"/>
          <w:color w:val="auto"/>
          <w:sz w:val="32"/>
          <w:szCs w:val="32"/>
          <w:highlight w:val="none"/>
        </w:rPr>
        <w:t>7.</w:t>
      </w:r>
      <w:r>
        <w:rPr>
          <w:rFonts w:eastAsia="方正仿宋_GBK"/>
          <w:color w:val="auto"/>
          <w:kern w:val="0"/>
          <w:sz w:val="32"/>
          <w:szCs w:val="32"/>
          <w:highlight w:val="none"/>
          <w:lang w:bidi="ar"/>
        </w:rPr>
        <w:t>同意</w:t>
      </w:r>
      <w:r>
        <w:rPr>
          <w:rFonts w:hint="eastAsia" w:eastAsia="方正仿宋_GBK"/>
          <w:color w:val="auto"/>
          <w:kern w:val="0"/>
          <w:sz w:val="32"/>
          <w:szCs w:val="32"/>
          <w:highlight w:val="none"/>
          <w:lang w:eastAsia="zh-CN" w:bidi="ar"/>
        </w:rPr>
        <w:t>作品在云南教育公共服务平台或国家智慧教育平台</w:t>
      </w:r>
      <w:r>
        <w:rPr>
          <w:rFonts w:eastAsia="方正仿宋_GBK"/>
          <w:color w:val="auto"/>
          <w:kern w:val="0"/>
          <w:sz w:val="32"/>
          <w:szCs w:val="32"/>
          <w:highlight w:val="none"/>
          <w:lang w:bidi="ar"/>
        </w:rPr>
        <w:t>公开展示，用于交流和学习。</w:t>
      </w:r>
    </w:p>
    <w:p w14:paraId="6ADFE894">
      <w:pPr>
        <w:spacing w:line="500" w:lineRule="exact"/>
        <w:ind w:firstLine="640" w:firstLineChars="200"/>
        <w:rPr>
          <w:rFonts w:eastAsia="方正仿宋_GBK"/>
          <w:color w:val="auto"/>
          <w:sz w:val="32"/>
          <w:szCs w:val="32"/>
          <w:highlight w:val="none"/>
        </w:rPr>
      </w:pPr>
      <w:r>
        <w:rPr>
          <w:rFonts w:eastAsia="方正仿宋_GBK"/>
          <w:color w:val="auto"/>
          <w:sz w:val="32"/>
          <w:szCs w:val="32"/>
          <w:highlight w:val="none"/>
        </w:rPr>
        <w:t>我将遵守严格上述承诺，通过自己的努力，圆满完成本次</w:t>
      </w:r>
      <w:r>
        <w:rPr>
          <w:rFonts w:hint="eastAsia" w:eastAsia="方正仿宋_GBK"/>
          <w:color w:val="auto"/>
          <w:sz w:val="32"/>
          <w:szCs w:val="32"/>
          <w:highlight w:val="none"/>
          <w:lang w:eastAsia="zh-CN"/>
        </w:rPr>
        <w:t>活动</w:t>
      </w:r>
      <w:r>
        <w:rPr>
          <w:rFonts w:eastAsia="方正仿宋_GBK"/>
          <w:color w:val="auto"/>
          <w:sz w:val="32"/>
          <w:szCs w:val="32"/>
          <w:highlight w:val="none"/>
        </w:rPr>
        <w:t>！</w:t>
      </w:r>
    </w:p>
    <w:p w14:paraId="1C559065">
      <w:pPr>
        <w:spacing w:line="500" w:lineRule="exact"/>
        <w:ind w:firstLine="640" w:firstLineChars="200"/>
        <w:rPr>
          <w:rFonts w:hint="eastAsia" w:eastAsia="方正仿宋_GBK"/>
          <w:color w:val="auto"/>
          <w:sz w:val="32"/>
          <w:szCs w:val="32"/>
          <w:highlight w:val="none"/>
        </w:rPr>
      </w:pPr>
      <w:r>
        <w:rPr>
          <w:rFonts w:eastAsia="方正仿宋_GBK"/>
          <w:color w:val="auto"/>
          <w:sz w:val="32"/>
          <w:szCs w:val="32"/>
          <w:highlight w:val="none"/>
        </w:rPr>
        <w:t>本承诺书自本人签字之日起生效，具有法律效力，本人将严格遵守承诺书的各项规定</w:t>
      </w:r>
      <w:r>
        <w:rPr>
          <w:rFonts w:hint="eastAsia" w:eastAsia="方正仿宋_GBK"/>
          <w:color w:val="auto"/>
          <w:sz w:val="32"/>
          <w:szCs w:val="32"/>
          <w:highlight w:val="none"/>
        </w:rPr>
        <w:t>。</w:t>
      </w:r>
    </w:p>
    <w:p w14:paraId="386CBD12">
      <w:pPr>
        <w:spacing w:line="500" w:lineRule="exact"/>
        <w:ind w:firstLine="640" w:firstLineChars="200"/>
        <w:rPr>
          <w:rFonts w:hint="eastAsia" w:eastAsia="方正仿宋_GBK"/>
          <w:color w:val="auto"/>
          <w:sz w:val="32"/>
          <w:szCs w:val="32"/>
          <w:highlight w:val="none"/>
        </w:rPr>
      </w:pPr>
    </w:p>
    <w:p w14:paraId="799114C7">
      <w:pPr>
        <w:spacing w:line="500" w:lineRule="exact"/>
        <w:ind w:firstLine="5440" w:firstLineChars="1700"/>
        <w:rPr>
          <w:rFonts w:eastAsia="方正仿宋_GBK"/>
          <w:color w:val="auto"/>
          <w:sz w:val="32"/>
          <w:szCs w:val="32"/>
          <w:highlight w:val="none"/>
        </w:rPr>
      </w:pPr>
      <w:r>
        <w:rPr>
          <w:rFonts w:eastAsia="方正仿宋_GBK"/>
          <w:color w:val="auto"/>
          <w:sz w:val="32"/>
          <w:szCs w:val="32"/>
          <w:highlight w:val="none"/>
        </w:rPr>
        <w:t>承诺人（手写签名）：</w:t>
      </w:r>
    </w:p>
    <w:p w14:paraId="4C482127">
      <w:pPr>
        <w:pStyle w:val="3"/>
        <w:numPr>
          <w:ilvl w:val="1"/>
          <w:numId w:val="0"/>
        </w:numPr>
        <w:spacing w:before="0" w:after="0" w:line="500" w:lineRule="exact"/>
        <w:ind w:firstLine="643" w:firstLineChars="200"/>
        <w:rPr>
          <w:rFonts w:ascii="Times New Roman" w:hAnsi="Times New Roman" w:eastAsia="方正仿宋_GBK"/>
          <w:b w:val="0"/>
          <w:bCs w:val="0"/>
          <w:color w:val="auto"/>
          <w:highlight w:val="none"/>
        </w:rPr>
      </w:pPr>
      <w:r>
        <w:rPr>
          <w:rFonts w:ascii="Times New Roman" w:hAnsi="Times New Roman" w:eastAsia="方正仿宋_GBK"/>
          <w:color w:val="auto"/>
          <w:highlight w:val="none"/>
        </w:rPr>
        <w:t>　　　　　　　　　　　　　　</w:t>
      </w:r>
      <w:r>
        <w:rPr>
          <w:rFonts w:ascii="Times New Roman" w:hAnsi="Times New Roman" w:eastAsia="方正仿宋_GBK"/>
          <w:b w:val="0"/>
          <w:bCs w:val="0"/>
          <w:color w:val="auto"/>
          <w:highlight w:val="none"/>
        </w:rPr>
        <w:t>　时间：</w:t>
      </w:r>
      <w:bookmarkEnd w:id="18"/>
      <w:bookmarkStart w:id="34" w:name="_Toc101167305"/>
      <w:bookmarkEnd w:id="34"/>
    </w:p>
    <w:p w14:paraId="1A649646">
      <w:pPr>
        <w:rPr>
          <w:rFonts w:ascii="Times New Roman" w:hAnsi="Times New Roman" w:eastAsia="方正仿宋_GBK"/>
          <w:b w:val="0"/>
          <w:bCs w:val="0"/>
          <w:color w:val="auto"/>
          <w:highlight w:val="none"/>
        </w:rPr>
      </w:pPr>
    </w:p>
    <w:p w14:paraId="5A2C90DF">
      <w:pPr>
        <w:rPr>
          <w:rFonts w:ascii="Times New Roman" w:hAnsi="Times New Roman" w:eastAsia="方正仿宋_GBK"/>
          <w:b w:val="0"/>
          <w:bCs w:val="0"/>
          <w:color w:val="auto"/>
          <w:highlight w:val="none"/>
        </w:rPr>
      </w:pPr>
    </w:p>
    <w:p w14:paraId="535FE724">
      <w:pPr>
        <w:rPr>
          <w:rFonts w:ascii="Times New Roman" w:hAnsi="Times New Roman" w:eastAsia="方正仿宋_GBK"/>
          <w:b w:val="0"/>
          <w:bCs w:val="0"/>
          <w:color w:val="auto"/>
          <w:highlight w:val="none"/>
        </w:rPr>
      </w:pPr>
    </w:p>
    <w:p w14:paraId="2F79E151">
      <w:pPr>
        <w:rPr>
          <w:rFonts w:ascii="Times New Roman" w:hAnsi="Times New Roman" w:eastAsia="方正仿宋_GBK"/>
          <w:b w:val="0"/>
          <w:bCs w:val="0"/>
          <w:color w:val="auto"/>
          <w:highlight w:val="none"/>
        </w:rPr>
        <w:sectPr>
          <w:footerReference r:id="rId3" w:type="default"/>
          <w:pgSz w:w="11906" w:h="16838"/>
          <w:pgMar w:top="1440" w:right="1709" w:bottom="1440" w:left="1797" w:header="851" w:footer="992" w:gutter="0"/>
          <w:pgNumType w:fmt="numberInDash"/>
          <w:cols w:space="720" w:num="1"/>
          <w:titlePg/>
          <w:docGrid w:type="lines" w:linePitch="312" w:charSpace="0"/>
        </w:sectPr>
      </w:pPr>
    </w:p>
    <w:p w14:paraId="6BFB72EF">
      <w:pPr>
        <w:rPr>
          <w:rFonts w:hint="default" w:ascii="方正大标宋简体" w:hAnsi="方正大标宋简体" w:eastAsia="方正大标宋简体" w:cs="方正大标宋简体"/>
          <w:b w:val="0"/>
          <w:bCs w:val="0"/>
          <w:color w:val="auto"/>
          <w:sz w:val="32"/>
          <w:szCs w:val="40"/>
          <w:highlight w:val="none"/>
          <w:lang w:val="en-US" w:eastAsia="zh-CN"/>
        </w:rPr>
      </w:pPr>
      <w:r>
        <w:rPr>
          <w:rFonts w:hint="eastAsia" w:ascii="方正大标宋简体" w:hAnsi="方正大标宋简体" w:eastAsia="方正大标宋简体" w:cs="方正大标宋简体"/>
          <w:b w:val="0"/>
          <w:bCs w:val="0"/>
          <w:color w:val="auto"/>
          <w:sz w:val="32"/>
          <w:szCs w:val="40"/>
          <w:highlight w:val="none"/>
          <w:lang w:val="en-US" w:eastAsia="zh-CN"/>
        </w:rPr>
        <w:t>附件5</w:t>
      </w:r>
    </w:p>
    <w:p w14:paraId="75EFCAFD">
      <w:pPr>
        <w:jc w:val="center"/>
        <w:rPr>
          <w:rFonts w:hint="eastAsia" w:ascii="方正小标宋简体" w:hAnsi="方正小标宋简体" w:eastAsia="方正小标宋简体" w:cs="方正小标宋简体"/>
          <w:b w:val="0"/>
          <w:bCs w:val="0"/>
          <w:color w:val="auto"/>
          <w:sz w:val="44"/>
          <w:szCs w:val="44"/>
          <w:highlight w:val="none"/>
          <w:lang w:val="en-US" w:eastAsia="zh-CN"/>
        </w:rPr>
      </w:pPr>
      <w:r>
        <w:rPr>
          <w:rFonts w:hint="eastAsia" w:ascii="方正小标宋简体" w:hAnsi="方正小标宋简体" w:eastAsia="方正小标宋简体" w:cs="方正小标宋简体"/>
          <w:i w:val="0"/>
          <w:iCs w:val="0"/>
          <w:color w:val="auto"/>
          <w:kern w:val="0"/>
          <w:sz w:val="44"/>
          <w:szCs w:val="44"/>
          <w:highlight w:val="none"/>
          <w:u w:val="none"/>
          <w:lang w:val="en-US" w:eastAsia="zh-CN" w:bidi="ar"/>
        </w:rPr>
        <w:t>2026年云南省师生数字素养提升实践活动（教师活动）</w:t>
      </w:r>
      <w:r>
        <w:rPr>
          <w:rFonts w:hint="eastAsia" w:ascii="方正小标宋简体" w:hAnsi="方正小标宋简体" w:eastAsia="方正小标宋简体" w:cs="方正小标宋简体"/>
          <w:i w:val="0"/>
          <w:iCs w:val="0"/>
          <w:color w:val="auto"/>
          <w:kern w:val="0"/>
          <w:sz w:val="44"/>
          <w:szCs w:val="44"/>
          <w:highlight w:val="none"/>
          <w:u w:val="none"/>
          <w:lang w:val="en-US" w:eastAsia="zh-CN" w:bidi="ar"/>
        </w:rPr>
        <w:br w:type="textWrapping"/>
      </w:r>
      <w:r>
        <w:rPr>
          <w:rFonts w:hint="eastAsia" w:ascii="方正小标宋简体" w:hAnsi="方正小标宋简体" w:eastAsia="方正小标宋简体" w:cs="方正小标宋简体"/>
          <w:i w:val="0"/>
          <w:iCs w:val="0"/>
          <w:color w:val="auto"/>
          <w:kern w:val="0"/>
          <w:sz w:val="44"/>
          <w:szCs w:val="44"/>
          <w:highlight w:val="none"/>
          <w:u w:val="none"/>
          <w:lang w:val="en-US" w:eastAsia="zh-CN" w:bidi="ar"/>
        </w:rPr>
        <w:t>作品推荐参考指标</w:t>
      </w:r>
    </w:p>
    <w:tbl>
      <w:tblPr>
        <w:tblStyle w:val="8"/>
        <w:tblW w:w="13887"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8"/>
        <w:gridCol w:w="1517"/>
        <w:gridCol w:w="2549"/>
        <w:gridCol w:w="8713"/>
      </w:tblGrid>
      <w:tr w14:paraId="27A57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20"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6B47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序号</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C134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项目</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E4A2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评选指标(分值)</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FAA9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评选要素</w:t>
            </w:r>
          </w:p>
        </w:tc>
      </w:tr>
      <w:tr w14:paraId="2FFA2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82"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C63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所有赛项适用（一票否决）</w:t>
            </w:r>
          </w:p>
        </w:tc>
        <w:tc>
          <w:tcPr>
            <w:tcW w:w="12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A9927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      首先围绕政治性、导向性的审核把关，此项如存在问题，将进行一票否决。</w:t>
            </w:r>
          </w:p>
          <w:p w14:paraId="62D34E5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      政治性审核应保证资源内容遵守宪法、法律和行政法规，宣传贯彻习近平新时代中国特色社会主义思想，宣传党的理论路线方针政策和中央重大决策部署，弘扬社会主义核心价值观和中华优秀传统文化，坚持正确的政治方向、舆论导向和价值取向。</w:t>
            </w:r>
          </w:p>
          <w:p w14:paraId="3DE9D9B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 xml:space="preserve">      导向性审核应保证资源内容全面贯彻党的教育方针，落实立德树人根本任务，符合教育发展规律，充分体现教育改革发展方向和先进教育理念，引导树立正确的世界观、人生观和价值观，不出现违反师德师风的主讲人，服务培养德智体美劳全面发展的社会主义建设者和接班人。</w:t>
            </w:r>
          </w:p>
        </w:tc>
      </w:tr>
      <w:tr w14:paraId="301B3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50" w:hRule="atLeast"/>
        </w:trPr>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FC8F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c>
          <w:tcPr>
            <w:tcW w:w="15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8666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课件/课件（人工智能教育主题）</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2C1E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教学设计</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9EF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教学目标、对象明确，教学策略得当；</w:t>
            </w:r>
          </w:p>
          <w:p w14:paraId="51B1099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界面设计合理，风格统一，有必要的交互；</w:t>
            </w:r>
          </w:p>
          <w:p w14:paraId="3201092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有清晰的文字介绍和帮助文档。</w:t>
            </w:r>
          </w:p>
        </w:tc>
      </w:tr>
      <w:tr w14:paraId="1DDE4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40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10A4C">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0F6C3">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4D24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内容呈现</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F48A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内容丰富、科学，表述准确，无知识性错误，术语规范；</w:t>
            </w:r>
          </w:p>
          <w:p w14:paraId="6CDA202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选材适当，表现方式合理；</w:t>
            </w:r>
          </w:p>
          <w:p w14:paraId="145E4CE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语言简洁、生动，文字规范；</w:t>
            </w:r>
          </w:p>
          <w:p w14:paraId="7933BAD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素材选用恰当，结构合理。</w:t>
            </w:r>
          </w:p>
        </w:tc>
      </w:tr>
      <w:tr w14:paraId="5EDBF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5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75781">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47667">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8279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技术运用</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510F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兼容性强，运行流畅，操作简便、快捷，媒体播放可控；</w:t>
            </w:r>
          </w:p>
          <w:p w14:paraId="2B817B7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导航方便合理，路径可选；</w:t>
            </w:r>
          </w:p>
          <w:p w14:paraId="4B5D44B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新技术运用有效。</w:t>
            </w:r>
          </w:p>
        </w:tc>
      </w:tr>
      <w:tr w14:paraId="11A64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17376">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3F9B5">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C9E1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创新与实用</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top"/>
          </w:tcPr>
          <w:p w14:paraId="1EAD6FBD">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立意新颖，具有想象力和个性表现力；</w:t>
            </w:r>
          </w:p>
          <w:p w14:paraId="7E334FDA">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能够运用于实际教学中，有推广价值。</w:t>
            </w:r>
          </w:p>
        </w:tc>
      </w:tr>
      <w:tr w14:paraId="7B724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3C7E7">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4FF9F">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A419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符合主题（一票否决）</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top"/>
          </w:tcPr>
          <w:p w14:paraId="1A06DECE">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人工智能教育主题：围绕人工智能通识教育，聚焦人工智能教育课程，注重知识、能力、素养一体化培养。</w:t>
            </w:r>
          </w:p>
        </w:tc>
      </w:tr>
      <w:tr w14:paraId="4C6B3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420" w:hRule="atLeast"/>
        </w:trPr>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1D3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2</w:t>
            </w:r>
          </w:p>
        </w:tc>
        <w:tc>
          <w:tcPr>
            <w:tcW w:w="15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B90F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微课/微课（人工智能教育主题）/微课（平台应用主题）微课（网络安全和反诈主题）</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0927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教学设计</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6FDF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sz w:val="24"/>
                <w:szCs w:val="24"/>
                <w:u w:val="none"/>
              </w:rPr>
              <w:t>体现新课标的理念,主题明确、 重难点突出；教学策略和教学方法选用恰当；</w:t>
            </w:r>
          </w:p>
          <w:p w14:paraId="5ADE1CC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sz w:val="24"/>
                <w:szCs w:val="24"/>
                <w:u w:val="none"/>
              </w:rPr>
              <w:t>合理运用信息技术手段。</w:t>
            </w:r>
          </w:p>
        </w:tc>
      </w:tr>
      <w:tr w14:paraId="466ED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127C8">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4B91E">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top"/>
          </w:tcPr>
          <w:p w14:paraId="105DF0F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p>
          <w:p w14:paraId="2C05971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sz w:val="24"/>
                <w:szCs w:val="24"/>
                <w:u w:val="none"/>
              </w:rPr>
              <w:t>教学行为</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top"/>
          </w:tcPr>
          <w:p w14:paraId="73F2598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sz w:val="24"/>
                <w:szCs w:val="24"/>
                <w:u w:val="none"/>
              </w:rPr>
              <w:t>教学思路清晰 ， 重点突出，逻辑性强；</w:t>
            </w:r>
          </w:p>
          <w:p w14:paraId="6744495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rPr>
              <w:t>教学过程深入浅出、形象生动、通俗易懂 ，充分调动学生的学习积极性。</w:t>
            </w:r>
          </w:p>
        </w:tc>
      </w:tr>
      <w:tr w14:paraId="4CCF1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12215">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65E31">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top"/>
          </w:tcPr>
          <w:p w14:paraId="54068F97">
            <w:pPr>
              <w:pStyle w:val="29"/>
              <w:spacing w:before="312" w:line="191" w:lineRule="auto"/>
              <w:rPr>
                <w:rFonts w:hint="eastAsia" w:asciiTheme="minorEastAsia" w:hAnsiTheme="minorEastAsia" w:eastAsiaTheme="minorEastAsia" w:cstheme="minorEastAsi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2"/>
                <w:sz w:val="24"/>
                <w:szCs w:val="24"/>
                <w:u w:val="none"/>
                <w:lang w:val="en-US" w:eastAsia="zh-CN" w:bidi="ar-SA"/>
              </w:rPr>
              <w:t>教学效果</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top"/>
          </w:tcPr>
          <w:p w14:paraId="59709261">
            <w:pPr>
              <w:pStyle w:val="29"/>
              <w:spacing w:before="82" w:line="189" w:lineRule="auto"/>
              <w:ind w:left="104"/>
              <w:rPr>
                <w:rFonts w:hint="eastAsia" w:asciiTheme="minorEastAsia" w:hAnsiTheme="minorEastAsia" w:eastAsiaTheme="minorEastAsia" w:cstheme="minorEastAsi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2"/>
                <w:sz w:val="24"/>
                <w:szCs w:val="24"/>
                <w:u w:val="none"/>
                <w:lang w:val="en-US" w:eastAsia="zh-CN" w:bidi="ar-SA"/>
              </w:rPr>
              <w:t>教学和信息素养目标达成度高；</w:t>
            </w:r>
          </w:p>
          <w:p w14:paraId="1259E744">
            <w:pPr>
              <w:pStyle w:val="29"/>
              <w:spacing w:line="310" w:lineRule="exact"/>
              <w:ind w:left="111" w:leftChars="0"/>
              <w:rPr>
                <w:rFonts w:hint="eastAsia" w:asciiTheme="minorEastAsia" w:hAnsiTheme="minorEastAsia" w:eastAsiaTheme="minorEastAsia" w:cstheme="minorEastAsi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2"/>
                <w:sz w:val="24"/>
                <w:szCs w:val="24"/>
                <w:u w:val="none"/>
                <w:lang w:val="en-US" w:eastAsia="zh-CN" w:bidi="ar-SA"/>
              </w:rPr>
              <w:t>注重培养学生自主学习能力。</w:t>
            </w:r>
          </w:p>
        </w:tc>
      </w:tr>
      <w:tr w14:paraId="4510B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0AE7A">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A02D9">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top"/>
          </w:tcPr>
          <w:p w14:paraId="2A3B622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u w:val="none"/>
                <w:lang w:val="en-US" w:eastAsia="zh-CN" w:bidi="ar-SA"/>
              </w:rPr>
            </w:pPr>
          </w:p>
          <w:p w14:paraId="0A9A3B7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2"/>
                <w:sz w:val="24"/>
                <w:szCs w:val="24"/>
                <w:u w:val="none"/>
                <w:lang w:val="en-US" w:eastAsia="zh-CN" w:bidi="ar-SA"/>
              </w:rPr>
              <w:t>创新与实用</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top"/>
          </w:tcPr>
          <w:p w14:paraId="3519D90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2"/>
                <w:sz w:val="24"/>
                <w:szCs w:val="24"/>
                <w:u w:val="none"/>
                <w:lang w:val="en-US" w:eastAsia="zh-CN" w:bidi="ar-SA"/>
              </w:rPr>
              <w:t>形式新颖 ，趣味性和启发性强;</w:t>
            </w:r>
          </w:p>
          <w:p w14:paraId="6924A2D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2"/>
                <w:sz w:val="24"/>
                <w:szCs w:val="24"/>
                <w:u w:val="none"/>
                <w:lang w:val="en-US" w:eastAsia="zh-CN" w:bidi="ar-SA"/>
              </w:rPr>
              <w:t>视频声画质量好；</w:t>
            </w:r>
          </w:p>
          <w:p w14:paraId="2DDFB53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u w:val="none"/>
                <w:lang w:val="en-US" w:eastAsia="zh-CN" w:bidi="ar-SA"/>
              </w:rPr>
            </w:pPr>
            <w:r>
              <w:rPr>
                <w:rFonts w:hint="eastAsia" w:asciiTheme="minorEastAsia" w:hAnsiTheme="minorEastAsia" w:eastAsiaTheme="minorEastAsia" w:cstheme="minorEastAsia"/>
                <w:i w:val="0"/>
                <w:iCs w:val="0"/>
                <w:color w:val="000000"/>
                <w:kern w:val="2"/>
                <w:sz w:val="24"/>
                <w:szCs w:val="24"/>
                <w:u w:val="none"/>
                <w:lang w:val="en-US" w:eastAsia="zh-CN" w:bidi="ar-SA"/>
              </w:rPr>
              <w:t>实际教学应用效果明显 ，有推广价值。</w:t>
            </w:r>
          </w:p>
        </w:tc>
      </w:tr>
      <w:tr w14:paraId="54F5B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194"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88358">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41B96">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5F16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视频规范</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6FC7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技术规范，兼容性强，微课视频播放时间不超过5分钟（中等职业教育组、高等教育组不超过10分钟）；</w:t>
            </w:r>
          </w:p>
          <w:p w14:paraId="1833693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视频画面清晰、图像稳定、构图合理、声画同步，能全面真实反映教学情景。</w:t>
            </w:r>
          </w:p>
          <w:p w14:paraId="5DA2C93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教学语言规范，普通话或英语需标准，声音清晰，语言富有感染力。</w:t>
            </w:r>
          </w:p>
        </w:tc>
      </w:tr>
      <w:tr w14:paraId="4CC2C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D6969">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6A700">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2389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符合主题（一票否决）</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E873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人工智能教育主题：围绕人工智能通识教育，聚焦人工智能教育课程，注重知识、能力、素养一体化培养。</w:t>
            </w:r>
          </w:p>
        </w:tc>
      </w:tr>
      <w:tr w14:paraId="0374A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6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1833F">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33041">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3499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符合主题（一票否决）</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A42A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平台应用主题：围绕教师熟练运用国家智慧教育平台或者云南教育公共服务平台功能、各版块资源、教学工具等支撑教学活动，解决教学实际问题，促进学生学习能力发展。</w:t>
            </w:r>
          </w:p>
        </w:tc>
      </w:tr>
      <w:tr w14:paraId="2E7AB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6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F175E">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0C989">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0638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符合主题（一票否决）</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7A37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网络安全和反诈主题：主题围绕学生网络安全意识的培养与电信网络诈骗的防范教育，内容充分结合网络安全与电信网络诈骗的形势与发展趋势，具有针对性、实效性、时效性、实用性。</w:t>
            </w:r>
          </w:p>
        </w:tc>
      </w:tr>
      <w:tr w14:paraId="4F5ED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750" w:hRule="atLeast"/>
        </w:trPr>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A29A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3</w:t>
            </w:r>
          </w:p>
        </w:tc>
        <w:tc>
          <w:tcPr>
            <w:tcW w:w="15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7037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融合创新应用教学案例/融合创新应用教学案例（平台应用主题）</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03A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教学设计</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top"/>
          </w:tcPr>
          <w:p w14:paraId="24EAED70">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体现“以学习者为中心”的课程改革理念；</w:t>
            </w:r>
          </w:p>
          <w:p w14:paraId="2FA857D1">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教学设计完整，包括教学目标、教学内容、教学实施和教学评价等；无知识性错误</w:t>
            </w:r>
          </w:p>
          <w:p w14:paraId="301CBD08">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教学环境设施满足需求，有特色，教学情境符合教学目标和对象的要求；</w:t>
            </w:r>
          </w:p>
          <w:p w14:paraId="3EB4D300">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教学资源选择恰当，形式多样；</w:t>
            </w:r>
          </w:p>
          <w:p w14:paraId="5CDA9C87">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注重学科特点，信息技术应用恰当。</w:t>
            </w:r>
          </w:p>
        </w:tc>
      </w:tr>
      <w:tr w14:paraId="499D6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05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65CB1">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65515">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C6FA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教学应用</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top"/>
          </w:tcPr>
          <w:p w14:paraId="7B151B78">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教学活动过程记录完整，材料齐全；</w:t>
            </w:r>
          </w:p>
          <w:p w14:paraId="7FCDCE2D">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教学方式多样；</w:t>
            </w:r>
          </w:p>
          <w:p w14:paraId="2A37A870">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形成基于信息化的教育教学模式。</w:t>
            </w:r>
          </w:p>
        </w:tc>
      </w:tr>
      <w:tr w14:paraId="4A102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5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90AB9">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9F946">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0F7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教学效果</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top"/>
          </w:tcPr>
          <w:p w14:paraId="015703A1">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有常态化应用，学生深度参与，活跃度高，教学效果突出；</w:t>
            </w:r>
          </w:p>
          <w:p w14:paraId="304C959A">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教师、学生成果丰富，校内外评价好；</w:t>
            </w:r>
          </w:p>
          <w:p w14:paraId="4C283492">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创新人才培养模式，提高学生的能力素质。</w:t>
            </w:r>
          </w:p>
        </w:tc>
      </w:tr>
      <w:tr w14:paraId="02B1F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0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475DA">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45385">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AF7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特色创新</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78EB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在课程建设、教学实施、资源共享、机制创新等方面有特色；</w:t>
            </w:r>
          </w:p>
          <w:p w14:paraId="5A013AC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具有一定的示范推广价值。</w:t>
            </w:r>
          </w:p>
        </w:tc>
      </w:tr>
      <w:tr w14:paraId="422C3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26"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668B2">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483BC">
            <w:pPr>
              <w:jc w:val="center"/>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9690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符合主题（一票否决）</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93B7A">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4"/>
                <w:szCs w:val="24"/>
                <w:u w:val="none"/>
              </w:rPr>
            </w:pPr>
            <w:r>
              <w:rPr>
                <w:rFonts w:hint="eastAsia" w:asciiTheme="minorEastAsia" w:hAnsiTheme="minorEastAsia" w:eastAsiaTheme="minorEastAsia" w:cstheme="minorEastAsia"/>
                <w:b w:val="0"/>
                <w:bCs w:val="0"/>
                <w:i w:val="0"/>
                <w:iCs w:val="0"/>
                <w:color w:val="000000"/>
                <w:kern w:val="0"/>
                <w:sz w:val="24"/>
                <w:szCs w:val="24"/>
                <w:u w:val="none"/>
                <w:lang w:val="en-US" w:eastAsia="zh-CN" w:bidi="ar"/>
              </w:rPr>
              <w:t>平台应用主题：围绕教师熟练运用国家智慧教育平台或者云南教育公共服务平台功能、各版块资源、教学工具等支撑教学活动，解决教学实际问题，促进学生学习能力发展。</w:t>
            </w:r>
          </w:p>
        </w:tc>
      </w:tr>
      <w:tr w14:paraId="0D937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50" w:hRule="atLeast"/>
        </w:trPr>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5D42B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4</w:t>
            </w:r>
          </w:p>
        </w:tc>
        <w:tc>
          <w:tcPr>
            <w:tcW w:w="15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19306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信息化教学课程案例</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2D5A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课程建设</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top"/>
          </w:tcPr>
          <w:p w14:paraId="66B52295">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信息化软硬件符合教育教学需求，有特色；</w:t>
            </w:r>
          </w:p>
          <w:p w14:paraId="00CD756A">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课程建设、教学理念、内容、方法体现现代信息技术的运用，无知识性错误；</w:t>
            </w:r>
          </w:p>
          <w:p w14:paraId="116468F0">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课程资源丰富，信息技术运用恰当。</w:t>
            </w:r>
          </w:p>
        </w:tc>
      </w:tr>
      <w:tr w14:paraId="1B20E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05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88855">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12D2">
            <w:pPr>
              <w:jc w:val="left"/>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0708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教学实施</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top"/>
          </w:tcPr>
          <w:p w14:paraId="176D7739">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教学大赛过程记录完整，材料齐全；</w:t>
            </w:r>
          </w:p>
          <w:p w14:paraId="0AFB8A74">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信息技术与课程教学深度融合，转变学生学习方式；</w:t>
            </w:r>
          </w:p>
          <w:p w14:paraId="667C2F29">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形成基于信息化的教育教学模式。</w:t>
            </w:r>
          </w:p>
        </w:tc>
      </w:tr>
      <w:tr w14:paraId="2C6B3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5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F605B">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C1E65">
            <w:pPr>
              <w:jc w:val="left"/>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37DE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教学效果</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top"/>
          </w:tcPr>
          <w:p w14:paraId="2A9CB254">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教学目标达成度高，学生深度参与，活跃度高；</w:t>
            </w:r>
          </w:p>
          <w:p w14:paraId="360EEBC3">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学生自主学习、合作学习、研究性学习等学习能力提升明显；</w:t>
            </w:r>
          </w:p>
          <w:p w14:paraId="4F288EF5">
            <w:pPr>
              <w:keepNext w:val="0"/>
              <w:keepLines w:val="0"/>
              <w:widowControl/>
              <w:suppressLineNumbers w:val="0"/>
              <w:jc w:val="left"/>
              <w:textAlignment w:val="top"/>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学生、教师、学校评价好。</w:t>
            </w:r>
          </w:p>
        </w:tc>
      </w:tr>
      <w:tr w14:paraId="0AF3F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FA637">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4379F">
            <w:pPr>
              <w:jc w:val="left"/>
              <w:rPr>
                <w:rFonts w:hint="eastAsia" w:asciiTheme="minorEastAsia" w:hAnsiTheme="minorEastAsia" w:eastAsiaTheme="minorEastAsia" w:cstheme="minorEastAsia"/>
                <w:i w:val="0"/>
                <w:iCs w:val="0"/>
                <w:color w:val="000000"/>
                <w:sz w:val="24"/>
                <w:szCs w:val="24"/>
                <w:u w:val="none"/>
              </w:rPr>
            </w:pP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CE87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特色创新</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50D7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在课程建设、教学实施、资源共享、机制创新等方面有特色；</w:t>
            </w:r>
          </w:p>
          <w:p w14:paraId="71298E8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具有一定的示范推广价值。</w:t>
            </w:r>
          </w:p>
        </w:tc>
      </w:tr>
      <w:tr w14:paraId="258F4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0" w:hRule="atLeast"/>
        </w:trPr>
        <w:tc>
          <w:tcPr>
            <w:tcW w:w="11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4D5BE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5</w:t>
            </w:r>
          </w:p>
        </w:tc>
        <w:tc>
          <w:tcPr>
            <w:tcW w:w="15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2FB0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中小学教师说课</w:t>
            </w:r>
          </w:p>
        </w:tc>
        <w:tc>
          <w:tcPr>
            <w:tcW w:w="2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27051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教学设计</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B74D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课标与教材分析精准对标国家课程标准，教材地位、知识逻辑梳理准确。</w:t>
            </w:r>
          </w:p>
        </w:tc>
      </w:tr>
      <w:tr w14:paraId="6D950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8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16F57">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BF2BD">
            <w:pPr>
              <w:jc w:val="center"/>
              <w:rPr>
                <w:rFonts w:hint="eastAsia" w:asciiTheme="minorEastAsia" w:hAnsiTheme="minorEastAsia" w:eastAsiaTheme="minorEastAsia" w:cstheme="minorEastAsia"/>
                <w:i w:val="0"/>
                <w:iCs w:val="0"/>
                <w:color w:val="000000"/>
                <w:sz w:val="24"/>
                <w:szCs w:val="24"/>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52D2E5">
            <w:pPr>
              <w:jc w:val="left"/>
              <w:rPr>
                <w:rFonts w:hint="eastAsia" w:asciiTheme="minorEastAsia" w:hAnsiTheme="minorEastAsia" w:eastAsiaTheme="minorEastAsia" w:cstheme="minorEastAsia"/>
                <w:i w:val="0"/>
                <w:iCs w:val="0"/>
                <w:color w:val="000000"/>
                <w:sz w:val="24"/>
                <w:szCs w:val="24"/>
                <w:u w:val="none"/>
              </w:rPr>
            </w:pP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D632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学情分析结合学段特征与学生认知规律，运用数字化手段研判学情，针对性强，为教学实施提供科学依据。</w:t>
            </w:r>
          </w:p>
        </w:tc>
      </w:tr>
      <w:tr w14:paraId="3CA4E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0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7CE7A">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31173">
            <w:pPr>
              <w:jc w:val="center"/>
              <w:rPr>
                <w:rFonts w:hint="eastAsia" w:asciiTheme="minorEastAsia" w:hAnsiTheme="minorEastAsia" w:eastAsiaTheme="minorEastAsia" w:cstheme="minorEastAsia"/>
                <w:i w:val="0"/>
                <w:iCs w:val="0"/>
                <w:color w:val="000000"/>
                <w:sz w:val="24"/>
                <w:szCs w:val="24"/>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66FBB">
            <w:pPr>
              <w:jc w:val="left"/>
              <w:rPr>
                <w:rFonts w:hint="eastAsia" w:asciiTheme="minorEastAsia" w:hAnsiTheme="minorEastAsia" w:eastAsiaTheme="minorEastAsia" w:cstheme="minorEastAsia"/>
                <w:i w:val="0"/>
                <w:iCs w:val="0"/>
                <w:color w:val="000000"/>
                <w:sz w:val="24"/>
                <w:szCs w:val="24"/>
                <w:u w:val="none"/>
              </w:rPr>
            </w:pP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4497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教学目标、重难点、过程、评价、反思等模块齐全，教学流程涵盖课前准备、课堂实施、课后拓展，各环节时间分配合理；教学方法选择恰当，注重互动设计与学生主体性发挥，设计意图明确；教学重难点定位准确，贴合教材核心与学情实际，逻辑清晰。</w:t>
            </w:r>
          </w:p>
        </w:tc>
      </w:tr>
      <w:tr w14:paraId="061FD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8C830">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3D5E7">
            <w:pPr>
              <w:jc w:val="center"/>
              <w:rPr>
                <w:rFonts w:hint="eastAsia" w:asciiTheme="minorEastAsia" w:hAnsiTheme="minorEastAsia" w:eastAsiaTheme="minorEastAsia" w:cstheme="minorEastAsia"/>
                <w:i w:val="0"/>
                <w:iCs w:val="0"/>
                <w:color w:val="000000"/>
                <w:sz w:val="24"/>
                <w:szCs w:val="24"/>
                <w:u w:val="none"/>
              </w:rPr>
            </w:pPr>
          </w:p>
        </w:tc>
        <w:tc>
          <w:tcPr>
            <w:tcW w:w="254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4ACF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数字素养融合</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2DCF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数字工具、资源选用贴合教学需求，有效化解重难点；技术应用不流于形式，真正服务知识理解与能力培养。</w:t>
            </w:r>
          </w:p>
        </w:tc>
      </w:tr>
      <w:tr w14:paraId="593A3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6BE6D">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E4A88">
            <w:pPr>
              <w:jc w:val="center"/>
              <w:rPr>
                <w:rFonts w:hint="eastAsia" w:asciiTheme="minorEastAsia" w:hAnsiTheme="minorEastAsia" w:eastAsiaTheme="minorEastAsia" w:cstheme="minorEastAsia"/>
                <w:i w:val="0"/>
                <w:iCs w:val="0"/>
                <w:color w:val="000000"/>
                <w:sz w:val="24"/>
                <w:szCs w:val="24"/>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E3AC0">
            <w:pPr>
              <w:jc w:val="left"/>
              <w:rPr>
                <w:rFonts w:hint="eastAsia" w:asciiTheme="minorEastAsia" w:hAnsiTheme="minorEastAsia" w:eastAsiaTheme="minorEastAsia" w:cstheme="minorEastAsia"/>
                <w:i w:val="0"/>
                <w:iCs w:val="0"/>
                <w:color w:val="000000"/>
                <w:sz w:val="24"/>
                <w:szCs w:val="24"/>
                <w:u w:val="none"/>
              </w:rPr>
            </w:pP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BCE6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融入信息获取、工具应用、创新实践等数字素养能力；体现学科素养与数字素养的深度融合。</w:t>
            </w:r>
          </w:p>
        </w:tc>
      </w:tr>
      <w:tr w14:paraId="62D8C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7DD55">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CD65D">
            <w:pPr>
              <w:jc w:val="center"/>
              <w:rPr>
                <w:rFonts w:hint="eastAsia" w:asciiTheme="minorEastAsia" w:hAnsiTheme="minorEastAsia" w:eastAsiaTheme="minorEastAsia" w:cstheme="minorEastAsia"/>
                <w:i w:val="0"/>
                <w:iCs w:val="0"/>
                <w:color w:val="000000"/>
                <w:sz w:val="24"/>
                <w:szCs w:val="24"/>
                <w:u w:val="none"/>
              </w:rPr>
            </w:pPr>
          </w:p>
        </w:tc>
        <w:tc>
          <w:tcPr>
            <w:tcW w:w="254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151A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说课展示</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714D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说课思路清晰，各模块衔接自然，论证严谨；语言表达科学准确、简洁流畅，逻辑严密，重点突出，符合说课规范。</w:t>
            </w:r>
          </w:p>
        </w:tc>
      </w:tr>
      <w:tr w14:paraId="66DBC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35B75">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EF14A">
            <w:pPr>
              <w:jc w:val="center"/>
              <w:rPr>
                <w:rFonts w:hint="eastAsia" w:asciiTheme="minorEastAsia" w:hAnsiTheme="minorEastAsia" w:eastAsiaTheme="minorEastAsia" w:cstheme="minorEastAsia"/>
                <w:i w:val="0"/>
                <w:iCs w:val="0"/>
                <w:color w:val="000000"/>
                <w:sz w:val="24"/>
                <w:szCs w:val="24"/>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77D8D">
            <w:pPr>
              <w:jc w:val="left"/>
              <w:rPr>
                <w:rFonts w:hint="eastAsia" w:asciiTheme="minorEastAsia" w:hAnsiTheme="minorEastAsia" w:eastAsiaTheme="minorEastAsia" w:cstheme="minorEastAsia"/>
                <w:i w:val="0"/>
                <w:iCs w:val="0"/>
                <w:color w:val="000000"/>
                <w:sz w:val="24"/>
                <w:szCs w:val="24"/>
                <w:u w:val="none"/>
              </w:rPr>
            </w:pP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3F80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展现扎实的学科素养、数字素养与教育教学理念；仪态端庄大方，教态自然得体，富有教学感染力。</w:t>
            </w:r>
          </w:p>
        </w:tc>
      </w:tr>
      <w:tr w14:paraId="015E6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352DA">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76A93">
            <w:pPr>
              <w:jc w:val="center"/>
              <w:rPr>
                <w:rFonts w:hint="eastAsia" w:asciiTheme="minorEastAsia" w:hAnsiTheme="minorEastAsia" w:eastAsiaTheme="minorEastAsia" w:cstheme="minorEastAsia"/>
                <w:i w:val="0"/>
                <w:iCs w:val="0"/>
                <w:color w:val="000000"/>
                <w:sz w:val="24"/>
                <w:szCs w:val="24"/>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97166">
            <w:pPr>
              <w:jc w:val="left"/>
              <w:rPr>
                <w:rFonts w:hint="eastAsia" w:asciiTheme="minorEastAsia" w:hAnsiTheme="minorEastAsia" w:eastAsiaTheme="minorEastAsia" w:cstheme="minorEastAsia"/>
                <w:i w:val="0"/>
                <w:iCs w:val="0"/>
                <w:color w:val="000000"/>
                <w:sz w:val="24"/>
                <w:szCs w:val="24"/>
                <w:u w:val="none"/>
              </w:rPr>
            </w:pP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888F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说课视频片头规范、画面清晰、声画同步。</w:t>
            </w:r>
          </w:p>
        </w:tc>
      </w:tr>
      <w:tr w14:paraId="48715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8DF3B">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07771">
            <w:pPr>
              <w:jc w:val="center"/>
              <w:rPr>
                <w:rFonts w:hint="eastAsia" w:asciiTheme="minorEastAsia" w:hAnsiTheme="minorEastAsia" w:eastAsiaTheme="minorEastAsia" w:cstheme="minorEastAsia"/>
                <w:i w:val="0"/>
                <w:iCs w:val="0"/>
                <w:color w:val="000000"/>
                <w:sz w:val="24"/>
                <w:szCs w:val="24"/>
                <w:u w:val="none"/>
              </w:rPr>
            </w:pPr>
          </w:p>
        </w:tc>
        <w:tc>
          <w:tcPr>
            <w:tcW w:w="254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9535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创新与推广</w:t>
            </w: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7DAA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体现“以学习者为中心”的课程改革理念，在数字化应用、教学模式、评价方式上有独特亮点，体现数字化赋能教学的新思路、新方法。</w:t>
            </w:r>
          </w:p>
        </w:tc>
      </w:tr>
      <w:tr w14:paraId="7B50D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20" w:hRule="atLeast"/>
        </w:trPr>
        <w:tc>
          <w:tcPr>
            <w:tcW w:w="11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91488">
            <w:pPr>
              <w:jc w:val="center"/>
              <w:rPr>
                <w:rFonts w:hint="eastAsia" w:asciiTheme="minorEastAsia" w:hAnsiTheme="minorEastAsia" w:eastAsiaTheme="minorEastAsia" w:cstheme="minorEastAsia"/>
                <w:i w:val="0"/>
                <w:iCs w:val="0"/>
                <w:color w:val="000000"/>
                <w:sz w:val="24"/>
                <w:szCs w:val="24"/>
                <w:u w:val="none"/>
              </w:rPr>
            </w:pPr>
          </w:p>
        </w:tc>
        <w:tc>
          <w:tcPr>
            <w:tcW w:w="15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FDF6E">
            <w:pPr>
              <w:jc w:val="center"/>
              <w:rPr>
                <w:rFonts w:hint="eastAsia" w:asciiTheme="minorEastAsia" w:hAnsiTheme="minorEastAsia" w:eastAsiaTheme="minorEastAsia" w:cstheme="minorEastAsia"/>
                <w:i w:val="0"/>
                <w:iCs w:val="0"/>
                <w:color w:val="000000"/>
                <w:sz w:val="24"/>
                <w:szCs w:val="24"/>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DB14D">
            <w:pPr>
              <w:jc w:val="left"/>
              <w:rPr>
                <w:rFonts w:hint="eastAsia" w:asciiTheme="minorEastAsia" w:hAnsiTheme="minorEastAsia" w:eastAsiaTheme="minorEastAsia" w:cstheme="minorEastAsia"/>
                <w:i w:val="0"/>
                <w:iCs w:val="0"/>
                <w:color w:val="000000"/>
                <w:sz w:val="24"/>
                <w:szCs w:val="24"/>
                <w:u w:val="none"/>
              </w:rPr>
            </w:pPr>
          </w:p>
        </w:tc>
        <w:tc>
          <w:tcPr>
            <w:tcW w:w="87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16F7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贴合实际教学场景，具有可行性与可复制性，便于分享与推广，对同类教学有示范引领作用。</w:t>
            </w:r>
          </w:p>
        </w:tc>
      </w:tr>
      <w:tr w14:paraId="5DAC2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20"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D515C">
            <w:pPr>
              <w:jc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6</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AB298">
            <w:pPr>
              <w:jc w:val="center"/>
              <w:rPr>
                <w:rFonts w:hint="eastAsia" w:asciiTheme="minorEastAsia" w:hAnsiTheme="minorEastAsia" w:eastAsiaTheme="minorEastAsia" w:cstheme="minorEastAsia"/>
                <w:i w:val="0"/>
                <w:iCs w:val="0"/>
                <w:color w:val="000000"/>
                <w:sz w:val="24"/>
                <w:szCs w:val="24"/>
                <w:u w:val="none"/>
                <w:lang w:val="en-US" w:eastAsia="zh-CN"/>
              </w:rPr>
            </w:pPr>
            <w:r>
              <w:rPr>
                <w:rFonts w:hint="eastAsia" w:asciiTheme="minorEastAsia" w:hAnsiTheme="minorEastAsia" w:eastAsiaTheme="minorEastAsia" w:cstheme="minorEastAsia"/>
                <w:i w:val="0"/>
                <w:iCs w:val="0"/>
                <w:color w:val="000000"/>
                <w:sz w:val="24"/>
                <w:szCs w:val="24"/>
                <w:u w:val="none"/>
                <w:lang w:val="en-US" w:eastAsia="zh-CN"/>
              </w:rPr>
              <w:t>教师人工智能应用案例征集活动</w:t>
            </w:r>
          </w:p>
        </w:tc>
        <w:tc>
          <w:tcPr>
            <w:tcW w:w="112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7538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教AI、用AI、创AI、护AI四类评审指标见附件4</w:t>
            </w:r>
          </w:p>
        </w:tc>
      </w:tr>
    </w:tbl>
    <w:p w14:paraId="7934E6FE">
      <w:pPr>
        <w:rPr>
          <w:rFonts w:hint="default" w:eastAsia="方正仿宋_GBK"/>
          <w:b w:val="0"/>
          <w:bCs w:val="0"/>
          <w:color w:val="auto"/>
          <w:highlight w:val="none"/>
          <w:lang w:val="en-US" w:eastAsia="zh-CN"/>
        </w:rPr>
      </w:pPr>
    </w:p>
    <w:sectPr>
      <w:pgSz w:w="16838" w:h="11906" w:orient="landscape"/>
      <w:pgMar w:top="1797" w:right="1440" w:bottom="1709" w:left="1440"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微软雅黑">
    <w:altName w:val="汉仪旗黑"/>
    <w:panose1 w:val="020B0503020204020204"/>
    <w:charset w:val="86"/>
    <w:family w:val="auto"/>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方正仿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方正楷体_GBK">
    <w:altName w:val="汉仪楷体简"/>
    <w:panose1 w:val="02000000000000000000"/>
    <w:charset w:val="86"/>
    <w:family w:val="script"/>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方正黑体_GBK">
    <w:altName w:val="汉仪中黑KW"/>
    <w:panose1 w:val="02000000000000000000"/>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汉仪楷体简"/>
    <w:panose1 w:val="02010609030101010101"/>
    <w:charset w:val="86"/>
    <w:family w:val="modern"/>
    <w:pitch w:val="default"/>
    <w:sig w:usb0="00000000" w:usb1="00000000" w:usb2="00000000" w:usb3="00000000" w:csb0="00040000" w:csb1="00000000"/>
  </w:font>
  <w:font w:name="New Times Romans">
    <w:altName w:val="Times New Roman"/>
    <w:panose1 w:val="00000000000000000000"/>
    <w:charset w:val="00"/>
    <w:family w:val="auto"/>
    <w:pitch w:val="default"/>
    <w:sig w:usb0="00000000" w:usb1="00000000" w:usb2="00000000" w:usb3="00000000" w:csb0="00040001" w:csb1="00000000"/>
  </w:font>
  <w:font w:name="Wingdings 2">
    <w:panose1 w:val="05020102010507070707"/>
    <w:charset w:val="00"/>
    <w:family w:val="roman"/>
    <w:pitch w:val="default"/>
    <w:sig w:usb0="00000000" w:usb1="00000000" w:usb2="00000000" w:usb3="00000000" w:csb0="80000000" w:csb1="00000000"/>
  </w:font>
  <w:font w:name="Heiti SC Light">
    <w:panose1 w:val="02000000000000000000"/>
    <w:charset w:val="86"/>
    <w:family w:val="auto"/>
    <w:pitch w:val="default"/>
    <w:sig w:usb0="8000002F" w:usb1="0800004A" w:usb2="00000000" w:usb3="00000000" w:csb0="203E0000" w:csb1="00000000"/>
  </w:font>
  <w:font w:name="方正大标宋简体">
    <w:panose1 w:val="02000000000000000000"/>
    <w:charset w:val="86"/>
    <w:family w:val="auto"/>
    <w:pitch w:val="default"/>
    <w:sig w:usb0="A00002BF" w:usb1="184F6CFA" w:usb2="00000012"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CESI小标宋-GB2312">
    <w:altName w:val="方正小标宋简体"/>
    <w:panose1 w:val="02000500000000000000"/>
    <w:charset w:val="86"/>
    <w:family w:val="auto"/>
    <w:pitch w:val="default"/>
    <w:sig w:usb0="00000000" w:usb1="00000000" w:usb2="00000010" w:usb3="00000000" w:csb0="0004000F" w:csb1="00000000"/>
  </w:font>
  <w:font w:name="Times New Roman Regular">
    <w:panose1 w:val="020206030504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C2784">
    <w:pPr>
      <w:pStyle w:val="5"/>
      <w:jc w:val="center"/>
    </w:pPr>
    <w:r>
      <w:fldChar w:fldCharType="begin"/>
    </w:r>
    <w:r>
      <w:instrText xml:space="preserve">PAGE   \* MERGEFORMAT</w:instrText>
    </w:r>
    <w:r>
      <w:fldChar w:fldCharType="separate"/>
    </w:r>
    <w:r>
      <w:rPr>
        <w:lang w:val="zh-CN"/>
      </w:rPr>
      <w:t>-</w:t>
    </w:r>
    <w:r>
      <w:t xml:space="preserve"> 5 -</w:t>
    </w:r>
    <w:r>
      <w:fldChar w:fldCharType="end"/>
    </w:r>
  </w:p>
  <w:p w14:paraId="5D18873A">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C38CB"/>
    <w:multiLevelType w:val="singleLevel"/>
    <w:tmpl w:val="9AFC38CB"/>
    <w:lvl w:ilvl="0" w:tentative="0">
      <w:start w:val="1"/>
      <w:numFmt w:val="decimal"/>
      <w:suff w:val="nothing"/>
      <w:lvlText w:val="（%1）"/>
      <w:lvlJc w:val="left"/>
      <w:pPr>
        <w:ind w:left="-10"/>
      </w:pPr>
    </w:lvl>
  </w:abstractNum>
  <w:abstractNum w:abstractNumId="1">
    <w:nsid w:val="AFF6CFF2"/>
    <w:multiLevelType w:val="singleLevel"/>
    <w:tmpl w:val="AFF6CFF2"/>
    <w:lvl w:ilvl="0" w:tentative="0">
      <w:start w:val="1"/>
      <w:numFmt w:val="decimal"/>
      <w:suff w:val="space"/>
      <w:lvlText w:val="%1."/>
      <w:lvlJc w:val="left"/>
    </w:lvl>
  </w:abstractNum>
  <w:abstractNum w:abstractNumId="2">
    <w:nsid w:val="DAE75DB9"/>
    <w:multiLevelType w:val="singleLevel"/>
    <w:tmpl w:val="DAE75DB9"/>
    <w:lvl w:ilvl="0" w:tentative="0">
      <w:start w:val="2"/>
      <w:numFmt w:val="decimal"/>
      <w:suff w:val="nothing"/>
      <w:lvlText w:val="%1、"/>
      <w:lvlJc w:val="left"/>
    </w:lvl>
  </w:abstractNum>
  <w:abstractNum w:abstractNumId="3">
    <w:nsid w:val="E8DB9DBF"/>
    <w:multiLevelType w:val="singleLevel"/>
    <w:tmpl w:val="E8DB9DBF"/>
    <w:lvl w:ilvl="0" w:tentative="0">
      <w:start w:val="2"/>
      <w:numFmt w:val="decimal"/>
      <w:lvlText w:val="%1."/>
      <w:lvlJc w:val="left"/>
      <w:pPr>
        <w:tabs>
          <w:tab w:val="left" w:pos="312"/>
        </w:tabs>
      </w:pPr>
    </w:lvl>
  </w:abstractNum>
  <w:abstractNum w:abstractNumId="4">
    <w:nsid w:val="F3C89EC0"/>
    <w:multiLevelType w:val="singleLevel"/>
    <w:tmpl w:val="F3C89EC0"/>
    <w:lvl w:ilvl="0" w:tentative="0">
      <w:start w:val="2"/>
      <w:numFmt w:val="chineseCounting"/>
      <w:suff w:val="nothing"/>
      <w:lvlText w:val="（%1）"/>
      <w:lvlJc w:val="left"/>
      <w:rPr>
        <w:rFonts w:hint="eastAsia"/>
      </w:rPr>
    </w:lvl>
  </w:abstractNum>
  <w:abstractNum w:abstractNumId="5">
    <w:nsid w:val="FBBB6044"/>
    <w:multiLevelType w:val="singleLevel"/>
    <w:tmpl w:val="FBBB6044"/>
    <w:lvl w:ilvl="0" w:tentative="0">
      <w:start w:val="1"/>
      <w:numFmt w:val="decimal"/>
      <w:suff w:val="space"/>
      <w:lvlText w:val="%1."/>
      <w:lvlJc w:val="left"/>
      <w:pPr>
        <w:ind w:left="-20"/>
      </w:pPr>
    </w:lvl>
  </w:abstractNum>
  <w:abstractNum w:abstractNumId="6">
    <w:nsid w:val="FD9258ED"/>
    <w:multiLevelType w:val="singleLevel"/>
    <w:tmpl w:val="FD9258ED"/>
    <w:lvl w:ilvl="0" w:tentative="0">
      <w:start w:val="3"/>
      <w:numFmt w:val="decimal"/>
      <w:suff w:val="nothing"/>
      <w:lvlText w:val="%1、"/>
      <w:lvlJc w:val="left"/>
    </w:lvl>
  </w:abstractNum>
  <w:abstractNum w:abstractNumId="7">
    <w:nsid w:val="FDD7434C"/>
    <w:multiLevelType w:val="singleLevel"/>
    <w:tmpl w:val="FDD7434C"/>
    <w:lvl w:ilvl="0" w:tentative="0">
      <w:start w:val="1"/>
      <w:numFmt w:val="decimal"/>
      <w:suff w:val="nothing"/>
      <w:lvlText w:val="%1、"/>
      <w:lvlJc w:val="left"/>
    </w:lvl>
  </w:abstractNum>
  <w:abstractNum w:abstractNumId="8">
    <w:nsid w:val="FEBF06AF"/>
    <w:multiLevelType w:val="singleLevel"/>
    <w:tmpl w:val="FEBF06AF"/>
    <w:lvl w:ilvl="0" w:tentative="0">
      <w:start w:val="1"/>
      <w:numFmt w:val="decimal"/>
      <w:suff w:val="nothing"/>
      <w:lvlText w:val="（%1）"/>
      <w:lvlJc w:val="left"/>
      <w:pPr>
        <w:ind w:left="630" w:firstLine="0"/>
      </w:pPr>
    </w:lvl>
  </w:abstractNum>
  <w:abstractNum w:abstractNumId="9">
    <w:nsid w:val="2A037016"/>
    <w:multiLevelType w:val="multilevel"/>
    <w:tmpl w:val="2A037016"/>
    <w:lvl w:ilvl="0" w:tentative="0">
      <w:start w:val="1"/>
      <w:numFmt w:val="chineseCountingThousand"/>
      <w:pStyle w:val="2"/>
      <w:suff w:val="nothing"/>
      <w:lvlText w:val="%1、"/>
      <w:lvlJc w:val="left"/>
      <w:pPr>
        <w:ind w:left="0" w:firstLine="0"/>
      </w:pPr>
      <w:rPr>
        <w:rFonts w:hint="eastAsia"/>
      </w:rPr>
    </w:lvl>
    <w:lvl w:ilvl="1" w:tentative="0">
      <w:start w:val="1"/>
      <w:numFmt w:val="chineseCountingThousand"/>
      <w:pStyle w:val="3"/>
      <w:suff w:val="nothing"/>
      <w:lvlText w:val="（%2）"/>
      <w:lvlJc w:val="left"/>
      <w:pPr>
        <w:ind w:left="-1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0">
    <w:nsid w:val="5CBC5092"/>
    <w:multiLevelType w:val="singleLevel"/>
    <w:tmpl w:val="5CBC5092"/>
    <w:lvl w:ilvl="0" w:tentative="0">
      <w:start w:val="1"/>
      <w:numFmt w:val="decimal"/>
      <w:suff w:val="nothing"/>
      <w:lvlText w:val="（%1）"/>
      <w:lvlJc w:val="left"/>
      <w:pPr>
        <w:ind w:left="-8"/>
      </w:pPr>
    </w:lvl>
  </w:abstractNum>
  <w:num w:numId="1">
    <w:abstractNumId w:val="9"/>
  </w:num>
  <w:num w:numId="2">
    <w:abstractNumId w:val="7"/>
  </w:num>
  <w:num w:numId="3">
    <w:abstractNumId w:val="0"/>
  </w:num>
  <w:num w:numId="4">
    <w:abstractNumId w:val="10"/>
  </w:num>
  <w:num w:numId="5">
    <w:abstractNumId w:val="6"/>
  </w:num>
  <w:num w:numId="6">
    <w:abstractNumId w:val="8"/>
  </w:num>
  <w:num w:numId="7">
    <w:abstractNumId w:val="2"/>
  </w:num>
  <w:num w:numId="8">
    <w:abstractNumId w:val="4"/>
  </w:num>
  <w:num w:numId="9">
    <w:abstractNumId w:val="3"/>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doNotDisplayPageBoundaries w:val="1"/>
  <w:embedSystem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CECE79C"/>
    <w:rsid w:val="08993485"/>
    <w:rsid w:val="09EE09D3"/>
    <w:rsid w:val="13EE2651"/>
    <w:rsid w:val="1BFB5298"/>
    <w:rsid w:val="1DBF5AEF"/>
    <w:rsid w:val="1DFF83B3"/>
    <w:rsid w:val="1FFBB0E7"/>
    <w:rsid w:val="22FFFF7A"/>
    <w:rsid w:val="23DBDE9F"/>
    <w:rsid w:val="24BF254E"/>
    <w:rsid w:val="2857E079"/>
    <w:rsid w:val="296B4653"/>
    <w:rsid w:val="2AE75C52"/>
    <w:rsid w:val="2BD7E07C"/>
    <w:rsid w:val="2CFE1AE6"/>
    <w:rsid w:val="2F3DE6CB"/>
    <w:rsid w:val="31FB1C03"/>
    <w:rsid w:val="31FF1623"/>
    <w:rsid w:val="32FF85D2"/>
    <w:rsid w:val="34FFD7BA"/>
    <w:rsid w:val="356FA653"/>
    <w:rsid w:val="35DDCFB0"/>
    <w:rsid w:val="369F5336"/>
    <w:rsid w:val="3ADF2C98"/>
    <w:rsid w:val="3CF43493"/>
    <w:rsid w:val="3D7D1B50"/>
    <w:rsid w:val="3EBC5803"/>
    <w:rsid w:val="3EF10598"/>
    <w:rsid w:val="3F3FA3AD"/>
    <w:rsid w:val="3F5F5A92"/>
    <w:rsid w:val="3F6DDE00"/>
    <w:rsid w:val="3FBB943A"/>
    <w:rsid w:val="3FD7FC3D"/>
    <w:rsid w:val="3FDD0E17"/>
    <w:rsid w:val="3FFAC933"/>
    <w:rsid w:val="3FFE93B5"/>
    <w:rsid w:val="43ECFFD9"/>
    <w:rsid w:val="46DF6879"/>
    <w:rsid w:val="46FD0BF8"/>
    <w:rsid w:val="4BD4173B"/>
    <w:rsid w:val="4DFFA1CF"/>
    <w:rsid w:val="4F7E0FFB"/>
    <w:rsid w:val="4FBA06D4"/>
    <w:rsid w:val="4FFAF5BC"/>
    <w:rsid w:val="4FFD1468"/>
    <w:rsid w:val="57AFAECE"/>
    <w:rsid w:val="57B7F951"/>
    <w:rsid w:val="57EAB71F"/>
    <w:rsid w:val="57F6F5CC"/>
    <w:rsid w:val="57FF2021"/>
    <w:rsid w:val="5AE743A5"/>
    <w:rsid w:val="5BCFEA6F"/>
    <w:rsid w:val="5DBF9A13"/>
    <w:rsid w:val="5DCE1FE2"/>
    <w:rsid w:val="5E761CBA"/>
    <w:rsid w:val="5EFC4B76"/>
    <w:rsid w:val="5F6E19B8"/>
    <w:rsid w:val="5FBFFD52"/>
    <w:rsid w:val="5FEF6A17"/>
    <w:rsid w:val="5FF770E1"/>
    <w:rsid w:val="5FFD23B6"/>
    <w:rsid w:val="5FFF2B81"/>
    <w:rsid w:val="617D03C9"/>
    <w:rsid w:val="63DB7292"/>
    <w:rsid w:val="664D1274"/>
    <w:rsid w:val="66F1C993"/>
    <w:rsid w:val="678ED72E"/>
    <w:rsid w:val="6AF783A2"/>
    <w:rsid w:val="6B67DD62"/>
    <w:rsid w:val="6CFEDD36"/>
    <w:rsid w:val="6CFEFBB0"/>
    <w:rsid w:val="6DDF7C4C"/>
    <w:rsid w:val="6E6F91AE"/>
    <w:rsid w:val="6EBFDED2"/>
    <w:rsid w:val="6EF3D259"/>
    <w:rsid w:val="6EF61026"/>
    <w:rsid w:val="6EFF2D9C"/>
    <w:rsid w:val="6F5FB440"/>
    <w:rsid w:val="6F7E9CC9"/>
    <w:rsid w:val="6F7FE9AB"/>
    <w:rsid w:val="6F97A5E1"/>
    <w:rsid w:val="6F9E8788"/>
    <w:rsid w:val="6FBD0B6C"/>
    <w:rsid w:val="6FD44EB2"/>
    <w:rsid w:val="6FD758AC"/>
    <w:rsid w:val="6FFD77B1"/>
    <w:rsid w:val="6FFDA589"/>
    <w:rsid w:val="73FF3C37"/>
    <w:rsid w:val="748B6553"/>
    <w:rsid w:val="74BF2150"/>
    <w:rsid w:val="761E240F"/>
    <w:rsid w:val="767E9B1C"/>
    <w:rsid w:val="777F508D"/>
    <w:rsid w:val="77BCDC96"/>
    <w:rsid w:val="77BD86C7"/>
    <w:rsid w:val="77EF8789"/>
    <w:rsid w:val="77FD1E74"/>
    <w:rsid w:val="77FD59C0"/>
    <w:rsid w:val="77FF0A83"/>
    <w:rsid w:val="78B5FEE4"/>
    <w:rsid w:val="790E92D6"/>
    <w:rsid w:val="796FE168"/>
    <w:rsid w:val="797DAF52"/>
    <w:rsid w:val="79C76612"/>
    <w:rsid w:val="79CDC934"/>
    <w:rsid w:val="79DB7CC8"/>
    <w:rsid w:val="7A2F7FA4"/>
    <w:rsid w:val="7A5FE255"/>
    <w:rsid w:val="7BB3E810"/>
    <w:rsid w:val="7BBFF6BA"/>
    <w:rsid w:val="7BDFC1FF"/>
    <w:rsid w:val="7BFA5B71"/>
    <w:rsid w:val="7BFDF0FB"/>
    <w:rsid w:val="7CE7553E"/>
    <w:rsid w:val="7CFBD781"/>
    <w:rsid w:val="7D1FC694"/>
    <w:rsid w:val="7D73A24F"/>
    <w:rsid w:val="7D7C1CBE"/>
    <w:rsid w:val="7DBAA7B9"/>
    <w:rsid w:val="7DCEA354"/>
    <w:rsid w:val="7DD7C6D4"/>
    <w:rsid w:val="7DF44F1E"/>
    <w:rsid w:val="7DFC5F48"/>
    <w:rsid w:val="7DFD044D"/>
    <w:rsid w:val="7E7F6BB9"/>
    <w:rsid w:val="7EA7282E"/>
    <w:rsid w:val="7EF7DF2A"/>
    <w:rsid w:val="7EFB8679"/>
    <w:rsid w:val="7F3D30BB"/>
    <w:rsid w:val="7F7F6BDD"/>
    <w:rsid w:val="7F7FFAF6"/>
    <w:rsid w:val="7F918DA4"/>
    <w:rsid w:val="7FBE1AAC"/>
    <w:rsid w:val="7FD73604"/>
    <w:rsid w:val="7FDD28F2"/>
    <w:rsid w:val="7FED75B2"/>
    <w:rsid w:val="7FF58CC1"/>
    <w:rsid w:val="7FF7EEA4"/>
    <w:rsid w:val="7FFB1C90"/>
    <w:rsid w:val="7FFBA03D"/>
    <w:rsid w:val="7FFE5F9C"/>
    <w:rsid w:val="7FFEF0E5"/>
    <w:rsid w:val="8B75BF1B"/>
    <w:rsid w:val="8DD757A4"/>
    <w:rsid w:val="97C4FF50"/>
    <w:rsid w:val="99FA662B"/>
    <w:rsid w:val="9ABFBE50"/>
    <w:rsid w:val="9AEFB580"/>
    <w:rsid w:val="9BDE6A19"/>
    <w:rsid w:val="9DDB3910"/>
    <w:rsid w:val="9DDF9578"/>
    <w:rsid w:val="9DDFA043"/>
    <w:rsid w:val="9DFFE717"/>
    <w:rsid w:val="9FBFD51A"/>
    <w:rsid w:val="9FF79528"/>
    <w:rsid w:val="9FFF7A71"/>
    <w:rsid w:val="ABD78F94"/>
    <w:rsid w:val="ADEBE518"/>
    <w:rsid w:val="AF4F0595"/>
    <w:rsid w:val="AF6DBB8F"/>
    <w:rsid w:val="AF7B6982"/>
    <w:rsid w:val="AFF7EBA4"/>
    <w:rsid w:val="B0EC1A45"/>
    <w:rsid w:val="B1AB24AC"/>
    <w:rsid w:val="B33ECBA7"/>
    <w:rsid w:val="B4F7D600"/>
    <w:rsid w:val="B6BF84F4"/>
    <w:rsid w:val="B7DAA65F"/>
    <w:rsid w:val="BBFD49A0"/>
    <w:rsid w:val="BCBA3058"/>
    <w:rsid w:val="BCDFE451"/>
    <w:rsid w:val="BCE7CE54"/>
    <w:rsid w:val="BDFFD182"/>
    <w:rsid w:val="BE7F6DBA"/>
    <w:rsid w:val="BF1F23E1"/>
    <w:rsid w:val="BF2E4D0F"/>
    <w:rsid w:val="BF716665"/>
    <w:rsid w:val="BF7FAB1B"/>
    <w:rsid w:val="BF7FFD83"/>
    <w:rsid w:val="BF9B8CD7"/>
    <w:rsid w:val="BFD3BFEA"/>
    <w:rsid w:val="BFDF324A"/>
    <w:rsid w:val="BFF94995"/>
    <w:rsid w:val="BFFB5E3F"/>
    <w:rsid w:val="C3CBFBFD"/>
    <w:rsid w:val="CBFFC4ED"/>
    <w:rsid w:val="CDFB8E9B"/>
    <w:rsid w:val="CDFC625C"/>
    <w:rsid w:val="CFFEF327"/>
    <w:rsid w:val="CFFFAD7F"/>
    <w:rsid w:val="CFFFF03F"/>
    <w:rsid w:val="D5CF1001"/>
    <w:rsid w:val="D6FA19DC"/>
    <w:rsid w:val="DCF4D536"/>
    <w:rsid w:val="DCFF39BD"/>
    <w:rsid w:val="DD7FF98A"/>
    <w:rsid w:val="DE6B16EF"/>
    <w:rsid w:val="DFEFB610"/>
    <w:rsid w:val="DFFD650F"/>
    <w:rsid w:val="DFFEE7AE"/>
    <w:rsid w:val="E0CFCE68"/>
    <w:rsid w:val="E1FF60F9"/>
    <w:rsid w:val="E2FF8876"/>
    <w:rsid w:val="E3BFAF0A"/>
    <w:rsid w:val="E7E6BF72"/>
    <w:rsid w:val="E7FAE7FE"/>
    <w:rsid w:val="EABCDB1A"/>
    <w:rsid w:val="EB3BFD4D"/>
    <w:rsid w:val="EB3F927E"/>
    <w:rsid w:val="EB7378D6"/>
    <w:rsid w:val="EDE9D2DA"/>
    <w:rsid w:val="EE5F214A"/>
    <w:rsid w:val="EEFE8DE4"/>
    <w:rsid w:val="EEFF8998"/>
    <w:rsid w:val="EF561229"/>
    <w:rsid w:val="EFCF5BB5"/>
    <w:rsid w:val="EFD7879D"/>
    <w:rsid w:val="EFD787EB"/>
    <w:rsid w:val="EFFEB4C4"/>
    <w:rsid w:val="EFFF302B"/>
    <w:rsid w:val="F3876B80"/>
    <w:rsid w:val="F53F722F"/>
    <w:rsid w:val="F577F241"/>
    <w:rsid w:val="F5F751BA"/>
    <w:rsid w:val="F6FF1AF9"/>
    <w:rsid w:val="F753FEF8"/>
    <w:rsid w:val="F76F0973"/>
    <w:rsid w:val="F777A987"/>
    <w:rsid w:val="F77ABA5E"/>
    <w:rsid w:val="F77B94C0"/>
    <w:rsid w:val="F7B7228A"/>
    <w:rsid w:val="F9E00221"/>
    <w:rsid w:val="F9FB20BA"/>
    <w:rsid w:val="F9FE86F3"/>
    <w:rsid w:val="FA6F5509"/>
    <w:rsid w:val="FAECF870"/>
    <w:rsid w:val="FB666024"/>
    <w:rsid w:val="FBADDD82"/>
    <w:rsid w:val="FBEBACF7"/>
    <w:rsid w:val="FBEE3546"/>
    <w:rsid w:val="FBFFA6A8"/>
    <w:rsid w:val="FCECE79C"/>
    <w:rsid w:val="FCFB0D39"/>
    <w:rsid w:val="FDACD744"/>
    <w:rsid w:val="FDD954E3"/>
    <w:rsid w:val="FDE78475"/>
    <w:rsid w:val="FDEF8420"/>
    <w:rsid w:val="FDFF4CB3"/>
    <w:rsid w:val="FE5E0FBB"/>
    <w:rsid w:val="FE5F500D"/>
    <w:rsid w:val="FEDB5143"/>
    <w:rsid w:val="FEE76BE2"/>
    <w:rsid w:val="FEEEFFE3"/>
    <w:rsid w:val="FEFC362F"/>
    <w:rsid w:val="FF971103"/>
    <w:rsid w:val="FFAD4519"/>
    <w:rsid w:val="FFBC06AA"/>
    <w:rsid w:val="FFEAAB66"/>
    <w:rsid w:val="FFEAC6B2"/>
    <w:rsid w:val="FFEB1EAA"/>
    <w:rsid w:val="FFF3139F"/>
    <w:rsid w:val="FFF8943F"/>
    <w:rsid w:val="FFF8ECBA"/>
    <w:rsid w:val="FFFF698C"/>
    <w:rsid w:val="FFFF92B9"/>
    <w:rsid w:val="FFFFDE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qFormat/>
    <w:uiPriority w:val="0"/>
    <w:pPr>
      <w:keepNext/>
      <w:keepLines/>
      <w:numPr>
        <w:ilvl w:val="1"/>
        <w:numId w:val="1"/>
      </w:numPr>
      <w:spacing w:before="260" w:after="260" w:line="416" w:lineRule="auto"/>
      <w:outlineLvl w:val="1"/>
    </w:pPr>
    <w:rPr>
      <w:rFonts w:ascii="Arial" w:hAnsi="Arial" w:eastAsia="黑体"/>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toc 1"/>
    <w:basedOn w:val="1"/>
    <w:next w:val="1"/>
    <w:unhideWhenUsed/>
    <w:qFormat/>
    <w:uiPriority w:val="0"/>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customStyle="1" w:styleId="12">
    <w:name w:val="Char Char Char Char"/>
    <w:qFormat/>
    <w:uiPriority w:val="0"/>
    <w:rPr>
      <w:rFonts w:eastAsia="宋体"/>
      <w:b/>
      <w:bCs/>
      <w:kern w:val="2"/>
      <w:sz w:val="32"/>
      <w:szCs w:val="32"/>
      <w:lang w:val="en-US" w:eastAsia="zh-CN" w:bidi="ar-SA"/>
    </w:rPr>
  </w:style>
  <w:style w:type="character" w:customStyle="1" w:styleId="13">
    <w:name w:val="font11"/>
    <w:basedOn w:val="10"/>
    <w:qFormat/>
    <w:uiPriority w:val="0"/>
    <w:rPr>
      <w:rFonts w:hint="eastAsia" w:ascii="黑体" w:hAnsi="宋体" w:eastAsia="黑体" w:cs="黑体"/>
      <w:color w:val="000000"/>
      <w:sz w:val="28"/>
      <w:szCs w:val="28"/>
      <w:u w:val="none"/>
    </w:rPr>
  </w:style>
  <w:style w:type="character" w:customStyle="1" w:styleId="14">
    <w:name w:val="font71"/>
    <w:basedOn w:val="10"/>
    <w:qFormat/>
    <w:uiPriority w:val="0"/>
    <w:rPr>
      <w:rFonts w:hint="default" w:ascii="Times New Roman" w:hAnsi="Times New Roman" w:cs="Times New Roman"/>
      <w:color w:val="000000"/>
      <w:sz w:val="24"/>
      <w:szCs w:val="24"/>
      <w:u w:val="none"/>
    </w:rPr>
  </w:style>
  <w:style w:type="character" w:customStyle="1" w:styleId="15">
    <w:name w:val="font112"/>
    <w:basedOn w:val="10"/>
    <w:qFormat/>
    <w:uiPriority w:val="0"/>
    <w:rPr>
      <w:rFonts w:ascii="黑体" w:hAnsi="宋体" w:eastAsia="黑体" w:cs="黑体"/>
      <w:color w:val="000000"/>
      <w:sz w:val="28"/>
      <w:szCs w:val="28"/>
      <w:u w:val="none"/>
    </w:rPr>
  </w:style>
  <w:style w:type="character" w:customStyle="1" w:styleId="16">
    <w:name w:val="font121"/>
    <w:basedOn w:val="10"/>
    <w:qFormat/>
    <w:uiPriority w:val="0"/>
    <w:rPr>
      <w:rFonts w:hint="eastAsia" w:ascii="黑体" w:hAnsi="宋体" w:eastAsia="黑体" w:cs="黑体"/>
      <w:color w:val="000000"/>
      <w:sz w:val="28"/>
      <w:szCs w:val="28"/>
      <w:u w:val="none"/>
    </w:rPr>
  </w:style>
  <w:style w:type="character" w:customStyle="1" w:styleId="17">
    <w:name w:val="font41"/>
    <w:basedOn w:val="10"/>
    <w:qFormat/>
    <w:uiPriority w:val="0"/>
    <w:rPr>
      <w:rFonts w:hint="default" w:ascii="Times New Roman" w:hAnsi="Times New Roman" w:cs="Times New Roman"/>
      <w:color w:val="000000"/>
      <w:sz w:val="28"/>
      <w:szCs w:val="28"/>
      <w:u w:val="none"/>
    </w:rPr>
  </w:style>
  <w:style w:type="character" w:customStyle="1" w:styleId="18">
    <w:name w:val="font61"/>
    <w:basedOn w:val="10"/>
    <w:qFormat/>
    <w:uiPriority w:val="0"/>
    <w:rPr>
      <w:rFonts w:hint="default" w:ascii="Times New Roman" w:hAnsi="Times New Roman" w:cs="Times New Roman"/>
      <w:color w:val="000000"/>
      <w:sz w:val="24"/>
      <w:szCs w:val="24"/>
      <w:u w:val="none"/>
    </w:rPr>
  </w:style>
  <w:style w:type="character" w:customStyle="1" w:styleId="19">
    <w:name w:val="font81"/>
    <w:basedOn w:val="10"/>
    <w:qFormat/>
    <w:uiPriority w:val="0"/>
    <w:rPr>
      <w:rFonts w:hint="eastAsia" w:ascii="宋体" w:hAnsi="宋体" w:eastAsia="宋体" w:cs="宋体"/>
      <w:color w:val="000000"/>
      <w:sz w:val="24"/>
      <w:szCs w:val="24"/>
      <w:u w:val="none"/>
    </w:rPr>
  </w:style>
  <w:style w:type="character" w:customStyle="1" w:styleId="20">
    <w:name w:val="font91"/>
    <w:basedOn w:val="10"/>
    <w:qFormat/>
    <w:uiPriority w:val="0"/>
    <w:rPr>
      <w:rFonts w:hint="eastAsia" w:ascii="宋体" w:hAnsi="宋体" w:eastAsia="宋体" w:cs="宋体"/>
      <w:b/>
      <w:bCs/>
      <w:color w:val="000000"/>
      <w:sz w:val="24"/>
      <w:szCs w:val="24"/>
      <w:u w:val="none"/>
    </w:rPr>
  </w:style>
  <w:style w:type="character" w:customStyle="1" w:styleId="21">
    <w:name w:val="font51"/>
    <w:basedOn w:val="10"/>
    <w:qFormat/>
    <w:uiPriority w:val="0"/>
    <w:rPr>
      <w:rFonts w:hint="eastAsia" w:ascii="微软雅黑" w:hAnsi="微软雅黑" w:eastAsia="微软雅黑" w:cs="微软雅黑"/>
      <w:color w:val="000000"/>
      <w:sz w:val="22"/>
      <w:szCs w:val="22"/>
      <w:u w:val="none"/>
    </w:rPr>
  </w:style>
  <w:style w:type="character" w:customStyle="1" w:styleId="22">
    <w:name w:val="font21"/>
    <w:basedOn w:val="10"/>
    <w:qFormat/>
    <w:uiPriority w:val="0"/>
    <w:rPr>
      <w:rFonts w:hint="eastAsia" w:ascii="方正仿宋_GBK" w:hAnsi="方正仿宋_GBK" w:eastAsia="方正仿宋_GBK" w:cs="方正仿宋_GBK"/>
      <w:color w:val="000000"/>
      <w:sz w:val="24"/>
      <w:szCs w:val="24"/>
      <w:u w:val="none"/>
    </w:rPr>
  </w:style>
  <w:style w:type="character" w:customStyle="1" w:styleId="23">
    <w:name w:val="font31"/>
    <w:basedOn w:val="10"/>
    <w:qFormat/>
    <w:uiPriority w:val="0"/>
    <w:rPr>
      <w:rFonts w:hint="default" w:ascii="Times New Roman" w:hAnsi="Times New Roman" w:cs="Times New Roman"/>
      <w:color w:val="000000"/>
      <w:sz w:val="24"/>
      <w:szCs w:val="24"/>
      <w:u w:val="none"/>
    </w:rPr>
  </w:style>
  <w:style w:type="character" w:customStyle="1" w:styleId="24">
    <w:name w:val="font101"/>
    <w:basedOn w:val="10"/>
    <w:qFormat/>
    <w:uiPriority w:val="0"/>
    <w:rPr>
      <w:rFonts w:hint="eastAsia" w:ascii="宋体" w:hAnsi="宋体" w:eastAsia="宋体" w:cs="宋体"/>
      <w:color w:val="000000"/>
      <w:sz w:val="28"/>
      <w:szCs w:val="28"/>
      <w:u w:val="none"/>
    </w:rPr>
  </w:style>
  <w:style w:type="character" w:customStyle="1" w:styleId="25">
    <w:name w:val="font131"/>
    <w:basedOn w:val="10"/>
    <w:qFormat/>
    <w:uiPriority w:val="0"/>
    <w:rPr>
      <w:rFonts w:ascii="黑体" w:hAnsi="宋体" w:eastAsia="黑体" w:cs="黑体"/>
      <w:color w:val="000000"/>
      <w:sz w:val="28"/>
      <w:szCs w:val="28"/>
      <w:u w:val="none"/>
    </w:rPr>
  </w:style>
  <w:style w:type="character" w:customStyle="1" w:styleId="26">
    <w:name w:val="font141"/>
    <w:basedOn w:val="10"/>
    <w:qFormat/>
    <w:uiPriority w:val="0"/>
    <w:rPr>
      <w:rFonts w:hint="eastAsia" w:ascii="黑体" w:hAnsi="宋体" w:eastAsia="黑体" w:cs="黑体"/>
      <w:color w:val="000000"/>
      <w:sz w:val="28"/>
      <w:szCs w:val="28"/>
      <w:u w:val="none"/>
    </w:rPr>
  </w:style>
  <w:style w:type="character" w:customStyle="1" w:styleId="27">
    <w:name w:val="font151"/>
    <w:basedOn w:val="10"/>
    <w:qFormat/>
    <w:uiPriority w:val="0"/>
    <w:rPr>
      <w:rFonts w:hint="eastAsia" w:ascii="宋体" w:hAnsi="宋体" w:eastAsia="宋体" w:cs="宋体"/>
      <w:color w:val="000000"/>
      <w:sz w:val="28"/>
      <w:szCs w:val="28"/>
      <w:u w:val="none"/>
    </w:rPr>
  </w:style>
  <w:style w:type="character" w:customStyle="1" w:styleId="28">
    <w:name w:val="font111"/>
    <w:basedOn w:val="10"/>
    <w:qFormat/>
    <w:uiPriority w:val="0"/>
    <w:rPr>
      <w:rFonts w:hint="eastAsia" w:ascii="宋体" w:hAnsi="宋体" w:eastAsia="宋体" w:cs="宋体"/>
      <w:b/>
      <w:bCs/>
      <w:color w:val="000000"/>
      <w:sz w:val="24"/>
      <w:szCs w:val="24"/>
      <w:u w:val="none"/>
    </w:rPr>
  </w:style>
  <w:style w:type="paragraph" w:customStyle="1" w:styleId="29">
    <w:name w:val="Table Text"/>
    <w:basedOn w:val="1"/>
    <w:semiHidden/>
    <w:qFormat/>
    <w:uiPriority w:val="0"/>
    <w:rPr>
      <w:rFonts w:ascii="PingFang SC" w:hAnsi="PingFang SC" w:eastAsia="PingFang SC" w:cs="PingFang SC"/>
      <w:sz w:val="28"/>
      <w:szCs w:val="28"/>
      <w:lang w:val="en-US" w:eastAsia="en-US" w:bidi="ar-SA"/>
    </w:rPr>
  </w:style>
  <w:style w:type="table" w:customStyle="1" w:styleId="3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Office_12.1.23540.23540_F1E327BC-269C-435d-A152-05C5408002CA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2026-02-13T15:42:00Z</dcterms:created>
  <dc:creator>ice</dc:creator>
  <cp:lastModifiedBy>焦冰</cp:lastModifiedBy>
  <dcterms:modified xsi:type="dcterms:W3CDTF">2026-04-03T17:38:49Z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2052-12.1.23540.23540</vt:lpwstr>
  </property>
  <property fmtid="{D5CDD505-2E9C-101B-9397-08002B2CF9AE}" pid="3" name="ICV">
    <vt:lpwstr>BCD917DD3E38629EC386CC69EED868FA_43</vt:lpwstr>
  </property>
</Properties>
</file>